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41D33C51"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C685A">
                <w:rPr>
                  <w:rFonts w:asciiTheme="majorHAnsi" w:hAnsiTheme="majorHAnsi"/>
                  <w:sz w:val="20"/>
                  <w:szCs w:val="20"/>
                </w:rPr>
                <w:t>NHP20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672058A8" w:rsidR="00AF3758" w:rsidRPr="008426D1" w:rsidRDefault="009229DC"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193AD8">
            <w:rPr>
              <w:rFonts w:ascii="MS Gothic" w:eastAsia="MS Gothic" w:hAnsi="MS Gothic" w:hint="eastAsia"/>
              <w:highlight w:val="yellow"/>
            </w:rPr>
            <w:t>☒</w:t>
          </w:r>
        </w:sdtContent>
      </w:sdt>
      <w:permEnd w:id="803298060"/>
      <w:r w:rsidR="00FB7442" w:rsidRPr="00F23AF0">
        <w:rPr>
          <w:rFonts w:asciiTheme="majorHAnsi" w:hAnsiTheme="majorHAnsi" w:cs="Arial"/>
          <w:b/>
          <w:sz w:val="20"/>
          <w:szCs w:val="20"/>
          <w:highlight w:val="yellow"/>
        </w:rPr>
        <w:t xml:space="preserve"> </w:t>
      </w:r>
      <w:r w:rsidR="00AF3758" w:rsidRPr="00193AD8">
        <w:rPr>
          <w:rFonts w:asciiTheme="majorHAnsi" w:hAnsiTheme="majorHAnsi" w:cs="Arial"/>
          <w:b/>
          <w:sz w:val="20"/>
          <w:szCs w:val="20"/>
        </w:rPr>
        <w:t>Undergraduate Curriculum Council</w:t>
      </w:r>
      <w:r w:rsidR="00AF3758" w:rsidRPr="00193AD8">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bookmarkEnd w:id="0"/>
    </w:p>
    <w:permStart w:id="651233617" w:edGrp="everyone"/>
    <w:p w14:paraId="5D338064" w14:textId="77777777" w:rsidR="00AF3758" w:rsidRPr="008426D1" w:rsidRDefault="009229DC"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20254CD4" w:rsidR="00AF3758" w:rsidRPr="008426D1" w:rsidRDefault="009229DC"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193AD8">
                  <w:rPr>
                    <w:rFonts w:ascii="MS Gothic" w:eastAsia="MS Gothic" w:hAnsi="MS Gothic" w:hint="eastAsia"/>
                    <w:highlight w:val="yellow"/>
                  </w:rPr>
                  <w:t>☒</w:t>
                </w:r>
              </w:sdtContent>
            </w:sdt>
            <w:permEnd w:id="45632773"/>
            <w:r w:rsidR="00AF3758" w:rsidRPr="00193AD8">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9229DC"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9229DC"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9229DC"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9229DC"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9229DC"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9229DC"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9229DC"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9229DC"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9229DC"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9229DC"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650B2DE3" w:rsidR="007D371A" w:rsidRPr="008426D1" w:rsidRDefault="00874ED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A83446">
            <w:rPr>
              <w:rFonts w:asciiTheme="majorHAnsi" w:hAnsiTheme="majorHAnsi" w:cs="Arial"/>
              <w:sz w:val="20"/>
              <w:szCs w:val="20"/>
            </w:rPr>
            <w:t xml:space="preserve">or </w:t>
          </w:r>
          <w:proofErr w:type="gramStart"/>
          <w:r w:rsidR="00A83446">
            <w:rPr>
              <w:rFonts w:asciiTheme="majorHAnsi" w:hAnsiTheme="majorHAnsi" w:cs="Arial"/>
              <w:sz w:val="20"/>
              <w:szCs w:val="20"/>
            </w:rPr>
            <w:t>Summer</w:t>
          </w:r>
          <w:proofErr w:type="gramEnd"/>
          <w:r w:rsidR="00A83446">
            <w:rPr>
              <w:rFonts w:asciiTheme="majorHAnsi" w:hAnsiTheme="majorHAnsi" w:cs="Arial"/>
              <w:sz w:val="20"/>
              <w:szCs w:val="20"/>
            </w:rPr>
            <w:t xml:space="preserve"> </w:t>
          </w:r>
          <w:r>
            <w:rPr>
              <w:rFonts w:asciiTheme="majorHAnsi" w:hAnsiTheme="majorHAnsi" w:cs="Arial"/>
              <w:sz w:val="20"/>
              <w:szCs w:val="20"/>
            </w:rPr>
            <w:t>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13B02B7D" w:rsidR="00CB4B5A" w:rsidRPr="008426D1" w:rsidRDefault="008E5F6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925E3D">
            <w:rPr>
              <w:rFonts w:asciiTheme="majorHAnsi" w:hAnsiTheme="majorHAnsi" w:cs="Arial"/>
              <w:sz w:val="20"/>
              <w:szCs w:val="20"/>
            </w:rPr>
            <w:t>P 235</w:t>
          </w:r>
          <w:r>
            <w:rPr>
              <w:rFonts w:asciiTheme="majorHAnsi" w:hAnsiTheme="majorHAnsi" w:cs="Arial"/>
              <w:sz w:val="20"/>
              <w:szCs w:val="20"/>
            </w:rPr>
            <w:t>2</w:t>
          </w:r>
          <w:r w:rsidR="002218EB">
            <w:rPr>
              <w:rFonts w:asciiTheme="majorHAnsi" w:hAnsiTheme="majorHAnsi" w:cs="Arial"/>
              <w:sz w:val="20"/>
              <w:szCs w:val="20"/>
            </w:rPr>
            <w:t xml:space="preserve"> </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29A2BDF4" w:rsidR="00610022" w:rsidRDefault="0036794A" w:rsidP="00BE1964">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3A87088C" w:rsidR="002218EB" w:rsidRDefault="00751C21"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Paramedic</w:t>
              </w:r>
              <w:r w:rsidR="008E5F68">
                <w:rPr>
                  <w:rFonts w:asciiTheme="majorHAnsi" w:hAnsiTheme="majorHAnsi" w:cs="Arial"/>
                  <w:sz w:val="20"/>
                  <w:szCs w:val="20"/>
                </w:rPr>
                <w:t xml:space="preserve"> Clinical</w:t>
              </w:r>
              <w:r>
                <w:rPr>
                  <w:rFonts w:asciiTheme="majorHAnsi" w:hAnsiTheme="majorHAnsi" w:cs="Arial"/>
                  <w:sz w:val="20"/>
                  <w:szCs w:val="20"/>
                </w:rPr>
                <w:t xml:space="preserve"> I</w:t>
              </w:r>
              <w:r w:rsidR="00473FBB">
                <w:rPr>
                  <w:rFonts w:asciiTheme="majorHAnsi" w:hAnsiTheme="majorHAnsi" w:cs="Arial"/>
                  <w:sz w:val="20"/>
                  <w:szCs w:val="20"/>
                </w:rPr>
                <w:t>I</w:t>
              </w:r>
            </w:p>
            <w:p w14:paraId="35446515" w14:textId="12BCA80F"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473FBB">
                <w:rPr>
                  <w:rFonts w:asciiTheme="majorHAnsi" w:hAnsiTheme="majorHAnsi" w:cs="Arial"/>
                  <w:sz w:val="20"/>
                  <w:szCs w:val="20"/>
                </w:rPr>
                <w:t>Paramedic</w:t>
              </w:r>
              <w:r w:rsidR="008E5F68">
                <w:rPr>
                  <w:rFonts w:asciiTheme="majorHAnsi" w:hAnsiTheme="majorHAnsi" w:cs="Arial"/>
                  <w:sz w:val="20"/>
                  <w:szCs w:val="20"/>
                </w:rPr>
                <w:t xml:space="preserve"> Clinical</w:t>
              </w:r>
              <w:r w:rsidR="00473FBB">
                <w:rPr>
                  <w:rFonts w:asciiTheme="majorHAnsi" w:hAnsiTheme="majorHAnsi" w:cs="Arial"/>
                  <w:sz w:val="20"/>
                  <w:szCs w:val="20"/>
                </w:rPr>
                <w:t xml:space="preserve"> II</w:t>
              </w:r>
            </w:p>
          </w:sdtContent>
        </w:sdt>
        <w:p w14:paraId="1BE6A169" w14:textId="77777777" w:rsidR="00CB4B5A" w:rsidRPr="008426D1" w:rsidRDefault="009229DC" w:rsidP="00CB4B5A">
          <w:pPr>
            <w:tabs>
              <w:tab w:val="left" w:pos="360"/>
              <w:tab w:val="left" w:pos="720"/>
            </w:tabs>
            <w:spacing w:after="0" w:line="240" w:lineRule="auto"/>
            <w:rPr>
              <w:rFonts w:asciiTheme="majorHAnsi" w:hAnsiTheme="majorHAnsi" w:cs="Arial"/>
              <w:sz w:val="20"/>
              <w:szCs w:val="20"/>
            </w:rPr>
          </w:pPr>
        </w:p>
      </w:sdtContent>
    </w:sdt>
    <w:p w14:paraId="79CAF74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6A6EAC1C" w:rsidR="00CB4B5A" w:rsidRPr="008426D1" w:rsidRDefault="006C16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8E5F68">
            <w:rPr>
              <w:rFonts w:asciiTheme="majorHAnsi" w:hAnsiTheme="majorHAnsi" w:cs="Arial"/>
              <w:sz w:val="20"/>
              <w:szCs w:val="20"/>
            </w:rPr>
            <w:t xml:space="preserve">the ability to perform </w:t>
          </w:r>
          <w:r w:rsidR="00473FBB">
            <w:rPr>
              <w:rFonts w:asciiTheme="majorHAnsi" w:hAnsiTheme="majorHAnsi" w:cs="Arial"/>
              <w:sz w:val="20"/>
              <w:szCs w:val="20"/>
            </w:rPr>
            <w:t>progressive</w:t>
          </w:r>
          <w:r w:rsidR="008E5F68">
            <w:rPr>
              <w:rFonts w:asciiTheme="majorHAnsi" w:hAnsiTheme="majorHAnsi" w:cs="Arial"/>
              <w:sz w:val="20"/>
              <w:szCs w:val="20"/>
            </w:rPr>
            <w:t xml:space="preserve"> </w:t>
          </w:r>
          <w:r w:rsidR="00473FBB">
            <w:rPr>
              <w:rFonts w:asciiTheme="majorHAnsi" w:hAnsiTheme="majorHAnsi" w:cs="Arial"/>
              <w:sz w:val="20"/>
              <w:szCs w:val="20"/>
            </w:rPr>
            <w:t xml:space="preserve">Paramedic </w:t>
          </w:r>
          <w:r w:rsidR="008E5F68">
            <w:rPr>
              <w:rFonts w:asciiTheme="majorHAnsi" w:hAnsiTheme="majorHAnsi" w:cs="Arial"/>
              <w:sz w:val="20"/>
              <w:szCs w:val="20"/>
            </w:rPr>
            <w:t>fu</w:t>
          </w:r>
          <w:r>
            <w:rPr>
              <w:rFonts w:asciiTheme="majorHAnsi" w:hAnsiTheme="majorHAnsi" w:cs="Arial"/>
              <w:sz w:val="20"/>
              <w:szCs w:val="20"/>
            </w:rPr>
            <w:t>nctions in a hospital. Complete</w:t>
          </w:r>
          <w:r w:rsidR="00C70D00">
            <w:rPr>
              <w:rFonts w:asciiTheme="majorHAnsi" w:hAnsiTheme="majorHAnsi" w:cs="Arial"/>
              <w:sz w:val="20"/>
              <w:szCs w:val="20"/>
            </w:rPr>
            <w:t xml:space="preserve"> of 9</w:t>
          </w:r>
          <w:r w:rsidR="008E5F68">
            <w:rPr>
              <w:rFonts w:asciiTheme="majorHAnsi" w:hAnsiTheme="majorHAnsi" w:cs="Arial"/>
              <w:sz w:val="20"/>
              <w:szCs w:val="20"/>
            </w:rPr>
            <w:t xml:space="preserve">0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473FBB">
            <w:rPr>
              <w:rFonts w:asciiTheme="majorHAnsi" w:hAnsiTheme="majorHAnsi" w:cs="Arial"/>
              <w:sz w:val="20"/>
              <w:szCs w:val="20"/>
            </w:rPr>
            <w:t>required continuing and new Paramedic</w:t>
          </w:r>
          <w:r w:rsidR="008E5F68">
            <w:rPr>
              <w:rFonts w:asciiTheme="majorHAnsi" w:hAnsiTheme="majorHAnsi" w:cs="Arial"/>
              <w:sz w:val="20"/>
              <w:szCs w:val="20"/>
            </w:rPr>
            <w:t xml:space="preserve"> psychomotor skills.</w:t>
          </w:r>
        </w:p>
      </w:sdtContent>
    </w:sdt>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4252AB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E5F68">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E84769F" w14:textId="7F4E0F17" w:rsidR="00A966C5" w:rsidRPr="008426D1" w:rsidRDefault="009229D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BE1964">
            <w:rPr>
              <w:rFonts w:asciiTheme="majorHAnsi" w:hAnsiTheme="majorHAnsi" w:cs="Arial"/>
              <w:sz w:val="20"/>
              <w:szCs w:val="20"/>
            </w:rPr>
            <w:t>EMSP 2222, 2233, 224</w:t>
          </w:r>
          <w:r w:rsidR="00473FBB">
            <w:rPr>
              <w:rFonts w:asciiTheme="majorHAnsi" w:hAnsiTheme="majorHAnsi" w:cs="Arial"/>
              <w:sz w:val="20"/>
              <w:szCs w:val="20"/>
            </w:rPr>
            <w:t>4,</w:t>
          </w:r>
          <w:r w:rsidR="00BE1964">
            <w:rPr>
              <w:rFonts w:asciiTheme="majorHAnsi" w:hAnsiTheme="majorHAnsi" w:cs="Arial"/>
              <w:sz w:val="20"/>
              <w:szCs w:val="20"/>
            </w:rPr>
            <w:t xml:space="preserve"> 2252 &amp; 2261.5</w:t>
          </w:r>
        </w:sdtContent>
      </w:sdt>
    </w:p>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564D4F60" w:rsidR="00C002F9" w:rsidRPr="008426D1" w:rsidRDefault="009229D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1540805187"/>
            </w:sdtPr>
            <w:sdtEndPr/>
            <w:sdtContent>
              <w:r w:rsidR="00BE1964">
                <w:rPr>
                  <w:rFonts w:asciiTheme="majorHAnsi" w:hAnsiTheme="majorHAnsi" w:cs="Arial"/>
                  <w:sz w:val="20"/>
                  <w:szCs w:val="20"/>
                </w:rPr>
                <w:t>EMSP 2222, 2233, 224</w:t>
              </w:r>
              <w:r w:rsidR="00473FBB">
                <w:rPr>
                  <w:rFonts w:asciiTheme="majorHAnsi" w:hAnsiTheme="majorHAnsi" w:cs="Arial"/>
                  <w:sz w:val="20"/>
                  <w:szCs w:val="20"/>
                </w:rPr>
                <w:t>4,</w:t>
              </w:r>
              <w:r w:rsidR="00BE1964">
                <w:rPr>
                  <w:rFonts w:asciiTheme="majorHAnsi" w:hAnsiTheme="majorHAnsi" w:cs="Arial"/>
                  <w:sz w:val="20"/>
                  <w:szCs w:val="20"/>
                </w:rPr>
                <w:t xml:space="preserve"> 2252 &amp; 2261.5</w:t>
              </w:r>
            </w:sdtContent>
          </w:sdt>
          <w:r w:rsidR="00473FBB">
            <w:rPr>
              <w:rFonts w:asciiTheme="majorHAnsi" w:hAnsiTheme="majorHAnsi" w:cs="Arial"/>
              <w:sz w:val="20"/>
              <w:szCs w:val="20"/>
            </w:rPr>
            <w:t xml:space="preserve"> provide</w:t>
          </w:r>
          <w:r w:rsidR="004508BA">
            <w:rPr>
              <w:rFonts w:asciiTheme="majorHAnsi" w:hAnsiTheme="majorHAnsi" w:cs="Arial"/>
              <w:sz w:val="20"/>
              <w:szCs w:val="20"/>
            </w:rPr>
            <w:t xml:space="preserve"> the foundation to </w:t>
          </w:r>
          <w:r w:rsidR="008E5F68">
            <w:rPr>
              <w:rFonts w:asciiTheme="majorHAnsi" w:hAnsiTheme="majorHAnsi" w:cs="Arial"/>
              <w:sz w:val="20"/>
              <w:szCs w:val="20"/>
            </w:rPr>
            <w:t xml:space="preserve">demonstrate the capability of providing </w:t>
          </w:r>
          <w:r w:rsidR="00473FBB">
            <w:rPr>
              <w:rFonts w:asciiTheme="majorHAnsi" w:hAnsiTheme="majorHAnsi" w:cs="Arial"/>
              <w:sz w:val="20"/>
              <w:szCs w:val="20"/>
            </w:rPr>
            <w:t xml:space="preserve">progressive </w:t>
          </w:r>
          <w:r w:rsidR="008E5F68">
            <w:rPr>
              <w:rFonts w:asciiTheme="majorHAnsi" w:hAnsiTheme="majorHAnsi" w:cs="Arial"/>
              <w:sz w:val="20"/>
              <w:szCs w:val="20"/>
            </w:rPr>
            <w:t>care in simulated environments prior to caring for patients in the hospital</w:t>
          </w:r>
          <w:r w:rsidR="004508BA">
            <w:rPr>
              <w:rFonts w:asciiTheme="majorHAnsi" w:hAnsiTheme="majorHAnsi" w:cs="Arial"/>
              <w:sz w:val="20"/>
              <w:szCs w:val="20"/>
            </w:rPr>
            <w:t>.</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C0F463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E3937">
            <w:rPr>
              <w:rFonts w:asciiTheme="majorHAnsi" w:hAnsiTheme="majorHAnsi" w:cs="Arial"/>
              <w:sz w:val="20"/>
              <w:szCs w:val="20"/>
            </w:rPr>
            <w:t xml:space="preserve">Technical </w:t>
          </w:r>
          <w:r w:rsidR="00AD6389">
            <w:rPr>
              <w:rFonts w:asciiTheme="majorHAnsi" w:hAnsiTheme="majorHAnsi" w:cs="Arial"/>
              <w:sz w:val="20"/>
              <w:szCs w:val="20"/>
            </w:rPr>
            <w:t xml:space="preserve">Certificate in </w:t>
          </w:r>
          <w:r w:rsidR="002E3937">
            <w:rPr>
              <w:rFonts w:asciiTheme="majorHAnsi" w:hAnsiTheme="majorHAnsi" w:cs="Arial"/>
              <w:sz w:val="20"/>
              <w:szCs w:val="20"/>
            </w:rPr>
            <w:t>Paramedic</w:t>
          </w:r>
          <w:r w:rsidR="00AD6389">
            <w:rPr>
              <w:rFonts w:asciiTheme="majorHAnsi" w:hAnsiTheme="majorHAnsi" w:cs="Arial"/>
              <w:sz w:val="20"/>
              <w:szCs w:val="20"/>
            </w:rPr>
            <w:t xml:space="preserve"> or AAS in </w:t>
          </w:r>
          <w:r w:rsidR="002E3937">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A4C500E"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E14662">
            <w:rPr>
              <w:rFonts w:asciiTheme="majorHAnsi" w:hAnsiTheme="majorHAnsi" w:cs="Arial"/>
              <w:sz w:val="20"/>
              <w:szCs w:val="20"/>
            </w:rPr>
            <w:t>,</w:t>
          </w:r>
          <w:r>
            <w:rPr>
              <w:rFonts w:asciiTheme="majorHAnsi" w:hAnsiTheme="majorHAnsi" w:cs="Arial"/>
              <w:sz w:val="20"/>
              <w:szCs w:val="20"/>
            </w:rPr>
            <w:t xml:space="preserve"> Summer</w:t>
          </w:r>
        </w:p>
      </w:sdtContent>
    </w:sdt>
    <w:p w14:paraId="4304302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649282FB"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73FBB">
            <w:rPr>
              <w:rFonts w:asciiTheme="majorHAnsi" w:hAnsiTheme="majorHAnsi" w:cs="Arial"/>
              <w:sz w:val="20"/>
              <w:szCs w:val="20"/>
            </w:rPr>
            <w:t>Technical Certificate in Paramedic</w:t>
          </w:r>
        </w:sdtContent>
      </w:sdt>
    </w:p>
    <w:p w14:paraId="29684706" w14:textId="0FA122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73FBB">
        <w:rPr>
          <w:rFonts w:asciiTheme="majorHAnsi" w:hAnsiTheme="majorHAnsi" w:cs="Arial"/>
          <w:sz w:val="20"/>
          <w:szCs w:val="20"/>
        </w:rPr>
        <w:t>AAS in Paramedic</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DFDA1B5"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0A65BE6" w14:textId="77777777" w:rsidR="00C70D00" w:rsidRDefault="00090990" w:rsidP="00C70D0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proofErr w:type="gramStart"/>
      <w:r w:rsidR="00C70D00">
        <w:rPr>
          <w:rFonts w:asciiTheme="majorHAnsi" w:hAnsiTheme="majorHAnsi" w:cs="Arial"/>
          <w:sz w:val="20"/>
          <w:szCs w:val="20"/>
        </w:rPr>
        <w:t>A.  9</w:t>
      </w:r>
      <w:r w:rsidR="002E3937">
        <w:rPr>
          <w:rFonts w:asciiTheme="majorHAnsi" w:hAnsiTheme="majorHAnsi" w:cs="Arial"/>
          <w:sz w:val="20"/>
          <w:szCs w:val="20"/>
        </w:rPr>
        <w:t>0</w:t>
      </w:r>
      <w:proofErr w:type="gramEnd"/>
      <w:r w:rsidR="002E3937">
        <w:rPr>
          <w:rFonts w:asciiTheme="majorHAnsi" w:hAnsiTheme="majorHAnsi" w:cs="Arial"/>
          <w:sz w:val="20"/>
          <w:szCs w:val="20"/>
        </w:rPr>
        <w:t xml:space="preserve"> clock hours at a hospital performing entry level Paramedic functions. A Paramedic Instructor will be with the student at the hospital.</w:t>
      </w:r>
    </w:p>
    <w:p w14:paraId="66025CCC" w14:textId="69207DEA" w:rsidR="00C70D00" w:rsidRPr="00C70D00" w:rsidRDefault="002E3937" w:rsidP="00C70D00">
      <w:pPr>
        <w:tabs>
          <w:tab w:val="left" w:pos="360"/>
          <w:tab w:val="left" w:pos="720"/>
        </w:tabs>
        <w:spacing w:after="0"/>
        <w:rPr>
          <w:rFonts w:asciiTheme="majorHAnsi" w:hAnsiTheme="majorHAnsi" w:cs="Arial"/>
          <w:sz w:val="20"/>
          <w:szCs w:val="20"/>
        </w:rPr>
      </w:pPr>
      <w:r w:rsidRPr="00C70D00">
        <w:rPr>
          <w:rFonts w:asciiTheme="majorHAnsi" w:hAnsiTheme="majorHAnsi" w:cs="Arial"/>
          <w:sz w:val="20"/>
          <w:szCs w:val="20"/>
        </w:rPr>
        <w:tab/>
        <w:t>B</w:t>
      </w:r>
      <w:r w:rsidRPr="00C70D00">
        <w:rPr>
          <w:rFonts w:asciiTheme="majorHAnsi" w:hAnsiTheme="majorHAnsi" w:cs="Arial"/>
          <w:b/>
          <w:color w:val="FF0000"/>
          <w:sz w:val="20"/>
          <w:szCs w:val="20"/>
        </w:rPr>
        <w:t xml:space="preserve">.  </w:t>
      </w:r>
      <w:r w:rsidR="00E04B78" w:rsidRPr="00C70D00">
        <w:rPr>
          <w:rFonts w:cs="Arial"/>
          <w:sz w:val="24"/>
          <w:szCs w:val="24"/>
        </w:rPr>
        <w:tab/>
      </w:r>
      <w:r w:rsidR="00C70D00" w:rsidRPr="00C70D00">
        <w:rPr>
          <w:rFonts w:ascii="Calibri" w:eastAsia="Calibri" w:hAnsi="Calibri" w:cs="Times New Roman"/>
          <w:sz w:val="24"/>
        </w:rPr>
        <w:t>Skills checklist signed by Instructor/Preceptor</w:t>
      </w:r>
    </w:p>
    <w:p w14:paraId="03AEF373" w14:textId="6EEAF601" w:rsidR="00C70D00" w:rsidRPr="00C70D00" w:rsidRDefault="00C70D00" w:rsidP="00C70D00">
      <w:pPr>
        <w:spacing w:after="0" w:line="240" w:lineRule="auto"/>
        <w:jc w:val="center"/>
        <w:rPr>
          <w:rFonts w:ascii="Calibri" w:eastAsia="Calibri" w:hAnsi="Calibri" w:cs="Times New Roman"/>
          <w:b/>
        </w:rPr>
      </w:pPr>
      <w:r w:rsidRPr="00C70D00">
        <w:rPr>
          <w:rFonts w:ascii="Cambria" w:eastAsia="Calibri" w:hAnsi="Cambria" w:cs="Arial"/>
          <w:sz w:val="20"/>
          <w:szCs w:val="20"/>
        </w:rPr>
        <w:tab/>
      </w:r>
      <w:r w:rsidRPr="00C70D00">
        <w:rPr>
          <w:rFonts w:ascii="Cambria" w:eastAsia="Calibri" w:hAnsi="Cambria" w:cs="Arial"/>
          <w:sz w:val="20"/>
          <w:szCs w:val="20"/>
        </w:rPr>
        <w:tab/>
      </w:r>
      <w:r w:rsidRPr="00C70D00">
        <w:rPr>
          <w:rFonts w:ascii="Calibri" w:eastAsia="Calibri" w:hAnsi="Calibri" w:cs="Times New Roman"/>
          <w:b/>
        </w:rPr>
        <w:t>Required Skills and Patient Assessments</w:t>
      </w:r>
    </w:p>
    <w:tbl>
      <w:tblPr>
        <w:tblStyle w:val="TableGrid"/>
        <w:tblW w:w="0" w:type="auto"/>
        <w:jc w:val="center"/>
        <w:tblInd w:w="1886" w:type="dxa"/>
        <w:tblLook w:val="04A0" w:firstRow="1" w:lastRow="0" w:firstColumn="1" w:lastColumn="0" w:noHBand="0" w:noVBand="1"/>
      </w:tblPr>
      <w:tblGrid>
        <w:gridCol w:w="4675"/>
        <w:gridCol w:w="900"/>
      </w:tblGrid>
      <w:tr w:rsidR="00C70D00" w:rsidRPr="00C70D00" w14:paraId="1CFD45C4" w14:textId="77777777" w:rsidTr="00BE1964">
        <w:trPr>
          <w:jc w:val="center"/>
        </w:trPr>
        <w:tc>
          <w:tcPr>
            <w:tcW w:w="4675" w:type="dxa"/>
          </w:tcPr>
          <w:p w14:paraId="69BE477C"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BVM/Ventilations</w:t>
            </w:r>
          </w:p>
        </w:tc>
        <w:tc>
          <w:tcPr>
            <w:tcW w:w="900" w:type="dxa"/>
          </w:tcPr>
          <w:p w14:paraId="43C94F8A"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5</w:t>
            </w:r>
          </w:p>
        </w:tc>
      </w:tr>
      <w:tr w:rsidR="00C70D00" w:rsidRPr="00C70D00" w14:paraId="5F5A07A9" w14:textId="77777777" w:rsidTr="00BE1964">
        <w:trPr>
          <w:jc w:val="center"/>
        </w:trPr>
        <w:tc>
          <w:tcPr>
            <w:tcW w:w="4675" w:type="dxa"/>
          </w:tcPr>
          <w:p w14:paraId="3B6A2182"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Successful ET Intubations (5 live)</w:t>
            </w:r>
          </w:p>
        </w:tc>
        <w:tc>
          <w:tcPr>
            <w:tcW w:w="900" w:type="dxa"/>
          </w:tcPr>
          <w:p w14:paraId="71943FA1"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50</w:t>
            </w:r>
          </w:p>
        </w:tc>
      </w:tr>
      <w:tr w:rsidR="00C70D00" w:rsidRPr="00C70D00" w14:paraId="0B8130CF" w14:textId="77777777" w:rsidTr="00BE1964">
        <w:trPr>
          <w:jc w:val="center"/>
        </w:trPr>
        <w:tc>
          <w:tcPr>
            <w:tcW w:w="4675" w:type="dxa"/>
          </w:tcPr>
          <w:p w14:paraId="1BE4C81F"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Medication Administration (IVP)</w:t>
            </w:r>
          </w:p>
        </w:tc>
        <w:tc>
          <w:tcPr>
            <w:tcW w:w="900" w:type="dxa"/>
          </w:tcPr>
          <w:p w14:paraId="32DE0C0E"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20</w:t>
            </w:r>
          </w:p>
        </w:tc>
      </w:tr>
      <w:tr w:rsidR="00C70D00" w:rsidRPr="00C70D00" w14:paraId="10DDFCCC" w14:textId="77777777" w:rsidTr="00BE1964">
        <w:trPr>
          <w:jc w:val="center"/>
        </w:trPr>
        <w:tc>
          <w:tcPr>
            <w:tcW w:w="4675" w:type="dxa"/>
          </w:tcPr>
          <w:p w14:paraId="763A1FC1"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IM/SQ</w:t>
            </w:r>
          </w:p>
        </w:tc>
        <w:tc>
          <w:tcPr>
            <w:tcW w:w="900" w:type="dxa"/>
          </w:tcPr>
          <w:p w14:paraId="2EE135E9"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20</w:t>
            </w:r>
          </w:p>
        </w:tc>
      </w:tr>
      <w:tr w:rsidR="00C70D00" w:rsidRPr="00C70D00" w14:paraId="756BDF80" w14:textId="77777777" w:rsidTr="00BE1964">
        <w:trPr>
          <w:jc w:val="center"/>
        </w:trPr>
        <w:tc>
          <w:tcPr>
            <w:tcW w:w="4675" w:type="dxa"/>
          </w:tcPr>
          <w:p w14:paraId="2F37C6B9"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IVs</w:t>
            </w:r>
          </w:p>
        </w:tc>
        <w:tc>
          <w:tcPr>
            <w:tcW w:w="900" w:type="dxa"/>
          </w:tcPr>
          <w:p w14:paraId="09CF6BEB"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50</w:t>
            </w:r>
          </w:p>
        </w:tc>
      </w:tr>
      <w:tr w:rsidR="00C70D00" w:rsidRPr="00C70D00" w14:paraId="19FE1F50" w14:textId="77777777" w:rsidTr="00BE1964">
        <w:trPr>
          <w:jc w:val="center"/>
        </w:trPr>
        <w:tc>
          <w:tcPr>
            <w:tcW w:w="4675" w:type="dxa"/>
          </w:tcPr>
          <w:p w14:paraId="466A1621"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Blood Draws</w:t>
            </w:r>
          </w:p>
        </w:tc>
        <w:tc>
          <w:tcPr>
            <w:tcW w:w="900" w:type="dxa"/>
          </w:tcPr>
          <w:p w14:paraId="6EDFC7BA"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15</w:t>
            </w:r>
          </w:p>
        </w:tc>
      </w:tr>
      <w:tr w:rsidR="00C70D00" w:rsidRPr="00C70D00" w14:paraId="56B1A639" w14:textId="77777777" w:rsidTr="00BE1964">
        <w:trPr>
          <w:jc w:val="center"/>
        </w:trPr>
        <w:tc>
          <w:tcPr>
            <w:tcW w:w="4675" w:type="dxa"/>
          </w:tcPr>
          <w:p w14:paraId="4503F38A"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CPAP/</w:t>
            </w:r>
            <w:proofErr w:type="spellStart"/>
            <w:r w:rsidRPr="00C70D00">
              <w:rPr>
                <w:rFonts w:ascii="Calibri" w:eastAsia="Calibri" w:hAnsi="Calibri" w:cs="Times New Roman"/>
                <w:sz w:val="24"/>
              </w:rPr>
              <w:t>BiPAP</w:t>
            </w:r>
            <w:proofErr w:type="spellEnd"/>
          </w:p>
        </w:tc>
        <w:tc>
          <w:tcPr>
            <w:tcW w:w="900" w:type="dxa"/>
          </w:tcPr>
          <w:p w14:paraId="43A2C6CE"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3</w:t>
            </w:r>
          </w:p>
        </w:tc>
      </w:tr>
      <w:tr w:rsidR="00C70D00" w:rsidRPr="00C70D00" w14:paraId="3AA9C3D7" w14:textId="77777777" w:rsidTr="00BE1964">
        <w:trPr>
          <w:jc w:val="center"/>
        </w:trPr>
        <w:tc>
          <w:tcPr>
            <w:tcW w:w="4675" w:type="dxa"/>
          </w:tcPr>
          <w:p w14:paraId="7842CD4B"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12 Lead EKG</w:t>
            </w:r>
          </w:p>
        </w:tc>
        <w:tc>
          <w:tcPr>
            <w:tcW w:w="900" w:type="dxa"/>
          </w:tcPr>
          <w:p w14:paraId="35CAA85D"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25</w:t>
            </w:r>
          </w:p>
        </w:tc>
      </w:tr>
      <w:tr w:rsidR="00C70D00" w:rsidRPr="00C70D00" w14:paraId="0F49AE6B" w14:textId="77777777" w:rsidTr="00BE1964">
        <w:trPr>
          <w:jc w:val="center"/>
        </w:trPr>
        <w:tc>
          <w:tcPr>
            <w:tcW w:w="4675" w:type="dxa"/>
          </w:tcPr>
          <w:p w14:paraId="1DCAD098"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Nebulizer Treatments</w:t>
            </w:r>
          </w:p>
        </w:tc>
        <w:tc>
          <w:tcPr>
            <w:tcW w:w="900" w:type="dxa"/>
          </w:tcPr>
          <w:p w14:paraId="08B1279F"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5</w:t>
            </w:r>
          </w:p>
        </w:tc>
      </w:tr>
      <w:tr w:rsidR="00C70D00" w:rsidRPr="00C70D00" w14:paraId="51F06473" w14:textId="77777777" w:rsidTr="00BE1964">
        <w:trPr>
          <w:jc w:val="center"/>
        </w:trPr>
        <w:tc>
          <w:tcPr>
            <w:tcW w:w="4675" w:type="dxa"/>
          </w:tcPr>
          <w:p w14:paraId="18B5066E"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IO</w:t>
            </w:r>
          </w:p>
        </w:tc>
        <w:tc>
          <w:tcPr>
            <w:tcW w:w="900" w:type="dxa"/>
          </w:tcPr>
          <w:p w14:paraId="73C46F57"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1</w:t>
            </w:r>
          </w:p>
        </w:tc>
      </w:tr>
      <w:tr w:rsidR="00C70D00" w:rsidRPr="00C70D00" w14:paraId="29AC2238" w14:textId="77777777" w:rsidTr="00BE1964">
        <w:trPr>
          <w:jc w:val="center"/>
        </w:trPr>
        <w:tc>
          <w:tcPr>
            <w:tcW w:w="4675" w:type="dxa"/>
          </w:tcPr>
          <w:p w14:paraId="0E4A75C2"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Airway Adjuncts (OPA/NPA)</w:t>
            </w:r>
          </w:p>
        </w:tc>
        <w:tc>
          <w:tcPr>
            <w:tcW w:w="900" w:type="dxa"/>
          </w:tcPr>
          <w:p w14:paraId="59944F1E"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3</w:t>
            </w:r>
          </w:p>
        </w:tc>
      </w:tr>
      <w:tr w:rsidR="00C70D00" w:rsidRPr="00C70D00" w14:paraId="75EA1B1E" w14:textId="77777777" w:rsidTr="00BE1964">
        <w:trPr>
          <w:jc w:val="center"/>
        </w:trPr>
        <w:tc>
          <w:tcPr>
            <w:tcW w:w="4675" w:type="dxa"/>
          </w:tcPr>
          <w:p w14:paraId="4BA97C89"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Manual Defibrillation</w:t>
            </w:r>
          </w:p>
        </w:tc>
        <w:tc>
          <w:tcPr>
            <w:tcW w:w="900" w:type="dxa"/>
          </w:tcPr>
          <w:p w14:paraId="401B6478"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2</w:t>
            </w:r>
          </w:p>
        </w:tc>
      </w:tr>
      <w:tr w:rsidR="00C70D00" w:rsidRPr="00C70D00" w14:paraId="78AECBE8" w14:textId="77777777" w:rsidTr="00BE1964">
        <w:trPr>
          <w:jc w:val="center"/>
        </w:trPr>
        <w:tc>
          <w:tcPr>
            <w:tcW w:w="4675" w:type="dxa"/>
          </w:tcPr>
          <w:p w14:paraId="311F51B3"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Cardioversion</w:t>
            </w:r>
          </w:p>
        </w:tc>
        <w:tc>
          <w:tcPr>
            <w:tcW w:w="900" w:type="dxa"/>
          </w:tcPr>
          <w:p w14:paraId="198E06FD"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1</w:t>
            </w:r>
          </w:p>
        </w:tc>
      </w:tr>
      <w:tr w:rsidR="00C70D00" w:rsidRPr="00C70D00" w14:paraId="1E2E9DD3" w14:textId="77777777" w:rsidTr="00BE1964">
        <w:trPr>
          <w:jc w:val="center"/>
        </w:trPr>
        <w:tc>
          <w:tcPr>
            <w:tcW w:w="4675" w:type="dxa"/>
          </w:tcPr>
          <w:p w14:paraId="64D185BB"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Transcutaneous Cardiac Pacing</w:t>
            </w:r>
          </w:p>
        </w:tc>
        <w:tc>
          <w:tcPr>
            <w:tcW w:w="900" w:type="dxa"/>
          </w:tcPr>
          <w:p w14:paraId="550439EA"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1</w:t>
            </w:r>
          </w:p>
        </w:tc>
      </w:tr>
      <w:tr w:rsidR="00C70D00" w:rsidRPr="00C70D00" w14:paraId="6CC66D83" w14:textId="77777777" w:rsidTr="00BE1964">
        <w:trPr>
          <w:jc w:val="center"/>
        </w:trPr>
        <w:tc>
          <w:tcPr>
            <w:tcW w:w="4675" w:type="dxa"/>
          </w:tcPr>
          <w:p w14:paraId="7D697CFE" w14:textId="77777777" w:rsidR="00C70D00" w:rsidRPr="00C70D00" w:rsidRDefault="00C70D00" w:rsidP="00C70D00">
            <w:pPr>
              <w:rPr>
                <w:rFonts w:ascii="Calibri" w:eastAsia="Calibri" w:hAnsi="Calibri" w:cs="Times New Roman"/>
                <w:b/>
                <w:sz w:val="24"/>
              </w:rPr>
            </w:pPr>
            <w:r w:rsidRPr="00C70D00">
              <w:rPr>
                <w:rFonts w:ascii="Calibri" w:eastAsia="Calibri" w:hAnsi="Calibri" w:cs="Times New Roman"/>
                <w:b/>
                <w:sz w:val="24"/>
              </w:rPr>
              <w:t>Chief Complaints/Patient Assessments</w:t>
            </w:r>
          </w:p>
        </w:tc>
        <w:tc>
          <w:tcPr>
            <w:tcW w:w="900" w:type="dxa"/>
          </w:tcPr>
          <w:p w14:paraId="52ED1834" w14:textId="77777777" w:rsidR="00C70D00" w:rsidRPr="00C70D00" w:rsidRDefault="00C70D00" w:rsidP="00C70D00">
            <w:pPr>
              <w:jc w:val="center"/>
              <w:rPr>
                <w:rFonts w:ascii="Calibri" w:eastAsia="Calibri" w:hAnsi="Calibri" w:cs="Times New Roman"/>
                <w:sz w:val="24"/>
              </w:rPr>
            </w:pPr>
          </w:p>
        </w:tc>
      </w:tr>
      <w:tr w:rsidR="00C70D00" w:rsidRPr="00C70D00" w14:paraId="036C106B" w14:textId="77777777" w:rsidTr="00BE1964">
        <w:trPr>
          <w:jc w:val="center"/>
        </w:trPr>
        <w:tc>
          <w:tcPr>
            <w:tcW w:w="4675" w:type="dxa"/>
          </w:tcPr>
          <w:p w14:paraId="136426A4"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Pediatric Assessment (10 must be under 8yrs)</w:t>
            </w:r>
          </w:p>
        </w:tc>
        <w:tc>
          <w:tcPr>
            <w:tcW w:w="900" w:type="dxa"/>
          </w:tcPr>
          <w:p w14:paraId="042B125C"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30</w:t>
            </w:r>
          </w:p>
        </w:tc>
      </w:tr>
      <w:tr w:rsidR="00C70D00" w:rsidRPr="00C70D00" w14:paraId="671AD7D7" w14:textId="77777777" w:rsidTr="00BE1964">
        <w:trPr>
          <w:jc w:val="center"/>
        </w:trPr>
        <w:tc>
          <w:tcPr>
            <w:tcW w:w="4675" w:type="dxa"/>
          </w:tcPr>
          <w:p w14:paraId="63BE86CD"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Adult Assessment</w:t>
            </w:r>
          </w:p>
        </w:tc>
        <w:tc>
          <w:tcPr>
            <w:tcW w:w="900" w:type="dxa"/>
          </w:tcPr>
          <w:p w14:paraId="1F464D94"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 xml:space="preserve">    50</w:t>
            </w:r>
          </w:p>
        </w:tc>
      </w:tr>
      <w:tr w:rsidR="00C70D00" w:rsidRPr="00C70D00" w14:paraId="33C3E853" w14:textId="77777777" w:rsidTr="00BE1964">
        <w:trPr>
          <w:jc w:val="center"/>
        </w:trPr>
        <w:tc>
          <w:tcPr>
            <w:tcW w:w="4675" w:type="dxa"/>
          </w:tcPr>
          <w:p w14:paraId="0BD75256"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Geriatric Assessment</w:t>
            </w:r>
          </w:p>
        </w:tc>
        <w:tc>
          <w:tcPr>
            <w:tcW w:w="900" w:type="dxa"/>
          </w:tcPr>
          <w:p w14:paraId="5E7E710D"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25</w:t>
            </w:r>
          </w:p>
        </w:tc>
      </w:tr>
      <w:tr w:rsidR="00C70D00" w:rsidRPr="00C70D00" w14:paraId="7662B381" w14:textId="77777777" w:rsidTr="00BE1964">
        <w:trPr>
          <w:jc w:val="center"/>
        </w:trPr>
        <w:tc>
          <w:tcPr>
            <w:tcW w:w="4675" w:type="dxa"/>
          </w:tcPr>
          <w:p w14:paraId="7DB48181"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Chest Pain Assessment</w:t>
            </w:r>
          </w:p>
        </w:tc>
        <w:tc>
          <w:tcPr>
            <w:tcW w:w="900" w:type="dxa"/>
          </w:tcPr>
          <w:p w14:paraId="10D92B66"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30</w:t>
            </w:r>
          </w:p>
        </w:tc>
      </w:tr>
      <w:tr w:rsidR="00C70D00" w:rsidRPr="00C70D00" w14:paraId="601E85E2" w14:textId="77777777" w:rsidTr="00BE1964">
        <w:trPr>
          <w:jc w:val="center"/>
        </w:trPr>
        <w:tc>
          <w:tcPr>
            <w:tcW w:w="4675" w:type="dxa"/>
          </w:tcPr>
          <w:p w14:paraId="438D58B2"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Abdominal Pain Assessment</w:t>
            </w:r>
          </w:p>
        </w:tc>
        <w:tc>
          <w:tcPr>
            <w:tcW w:w="900" w:type="dxa"/>
          </w:tcPr>
          <w:p w14:paraId="20906FD2"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25</w:t>
            </w:r>
          </w:p>
        </w:tc>
      </w:tr>
      <w:tr w:rsidR="00C70D00" w:rsidRPr="00C70D00" w14:paraId="6EAC98B0" w14:textId="77777777" w:rsidTr="00BE1964">
        <w:trPr>
          <w:jc w:val="center"/>
        </w:trPr>
        <w:tc>
          <w:tcPr>
            <w:tcW w:w="4675" w:type="dxa"/>
          </w:tcPr>
          <w:p w14:paraId="0E030A98"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Respiratory Assessment – Adult</w:t>
            </w:r>
          </w:p>
        </w:tc>
        <w:tc>
          <w:tcPr>
            <w:tcW w:w="900" w:type="dxa"/>
          </w:tcPr>
          <w:p w14:paraId="25BA1461"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30</w:t>
            </w:r>
          </w:p>
        </w:tc>
      </w:tr>
      <w:tr w:rsidR="00C70D00" w:rsidRPr="00C70D00" w14:paraId="0E59B7E1" w14:textId="77777777" w:rsidTr="00BE1964">
        <w:trPr>
          <w:jc w:val="center"/>
        </w:trPr>
        <w:tc>
          <w:tcPr>
            <w:tcW w:w="4675" w:type="dxa"/>
          </w:tcPr>
          <w:p w14:paraId="6E6A94C4"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Respiratory Assessment – Pediatric</w:t>
            </w:r>
          </w:p>
        </w:tc>
        <w:tc>
          <w:tcPr>
            <w:tcW w:w="900" w:type="dxa"/>
          </w:tcPr>
          <w:p w14:paraId="09DA14B9"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8</w:t>
            </w:r>
          </w:p>
        </w:tc>
      </w:tr>
      <w:tr w:rsidR="00C70D00" w:rsidRPr="00C70D00" w14:paraId="40D17A7C" w14:textId="77777777" w:rsidTr="00BE1964">
        <w:trPr>
          <w:jc w:val="center"/>
        </w:trPr>
        <w:tc>
          <w:tcPr>
            <w:tcW w:w="4675" w:type="dxa"/>
          </w:tcPr>
          <w:p w14:paraId="22EFEED5"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Altered Mental Status/Syncope Assessment</w:t>
            </w:r>
          </w:p>
        </w:tc>
        <w:tc>
          <w:tcPr>
            <w:tcW w:w="900" w:type="dxa"/>
          </w:tcPr>
          <w:p w14:paraId="69AA2EC7"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30</w:t>
            </w:r>
          </w:p>
        </w:tc>
      </w:tr>
      <w:tr w:rsidR="00C70D00" w:rsidRPr="00C70D00" w14:paraId="58D68829" w14:textId="77777777" w:rsidTr="00BE1964">
        <w:trPr>
          <w:jc w:val="center"/>
        </w:trPr>
        <w:tc>
          <w:tcPr>
            <w:tcW w:w="4675" w:type="dxa"/>
          </w:tcPr>
          <w:p w14:paraId="3F54B9FE"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OB Assessment</w:t>
            </w:r>
          </w:p>
        </w:tc>
        <w:tc>
          <w:tcPr>
            <w:tcW w:w="900" w:type="dxa"/>
          </w:tcPr>
          <w:p w14:paraId="30702209"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10</w:t>
            </w:r>
          </w:p>
        </w:tc>
      </w:tr>
      <w:tr w:rsidR="00C70D00" w:rsidRPr="00C70D00" w14:paraId="75032FC3" w14:textId="77777777" w:rsidTr="00BE1964">
        <w:trPr>
          <w:jc w:val="center"/>
        </w:trPr>
        <w:tc>
          <w:tcPr>
            <w:tcW w:w="4675" w:type="dxa"/>
          </w:tcPr>
          <w:p w14:paraId="39328561"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Psychiatric Assessment</w:t>
            </w:r>
          </w:p>
        </w:tc>
        <w:tc>
          <w:tcPr>
            <w:tcW w:w="900" w:type="dxa"/>
          </w:tcPr>
          <w:p w14:paraId="6233B713"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20</w:t>
            </w:r>
          </w:p>
        </w:tc>
      </w:tr>
      <w:tr w:rsidR="00C70D00" w:rsidRPr="00C70D00" w14:paraId="0FA2E5A9" w14:textId="77777777" w:rsidTr="00BE1964">
        <w:trPr>
          <w:jc w:val="center"/>
        </w:trPr>
        <w:tc>
          <w:tcPr>
            <w:tcW w:w="4675" w:type="dxa"/>
          </w:tcPr>
          <w:p w14:paraId="164C4035" w14:textId="77777777" w:rsidR="00C70D00" w:rsidRPr="00C70D00" w:rsidRDefault="00C70D00" w:rsidP="00C70D00">
            <w:pPr>
              <w:rPr>
                <w:rFonts w:ascii="Calibri" w:eastAsia="Calibri" w:hAnsi="Calibri" w:cs="Times New Roman"/>
                <w:sz w:val="24"/>
              </w:rPr>
            </w:pPr>
            <w:r w:rsidRPr="00C70D00">
              <w:rPr>
                <w:rFonts w:ascii="Calibri" w:eastAsia="Calibri" w:hAnsi="Calibri" w:cs="Times New Roman"/>
                <w:sz w:val="24"/>
              </w:rPr>
              <w:t>Trauma Assessment</w:t>
            </w:r>
          </w:p>
        </w:tc>
        <w:tc>
          <w:tcPr>
            <w:tcW w:w="900" w:type="dxa"/>
          </w:tcPr>
          <w:p w14:paraId="0647E82E" w14:textId="77777777" w:rsidR="00C70D00" w:rsidRPr="00C70D00" w:rsidRDefault="00C70D00" w:rsidP="00C70D00">
            <w:pPr>
              <w:jc w:val="center"/>
              <w:rPr>
                <w:rFonts w:ascii="Calibri" w:eastAsia="Calibri" w:hAnsi="Calibri" w:cs="Times New Roman"/>
                <w:sz w:val="24"/>
              </w:rPr>
            </w:pPr>
            <w:r w:rsidRPr="00C70D00">
              <w:rPr>
                <w:rFonts w:ascii="Calibri" w:eastAsia="Calibri" w:hAnsi="Calibri" w:cs="Times New Roman"/>
                <w:sz w:val="24"/>
              </w:rPr>
              <w:t>40</w:t>
            </w:r>
          </w:p>
        </w:tc>
      </w:tr>
    </w:tbl>
    <w:p w14:paraId="59EB5667" w14:textId="1768EDA4" w:rsidR="00E04B78" w:rsidRDefault="00E04B78" w:rsidP="00C70D00">
      <w:pPr>
        <w:tabs>
          <w:tab w:val="left" w:pos="360"/>
          <w:tab w:val="left" w:pos="720"/>
        </w:tabs>
        <w:spacing w:after="0"/>
        <w:rPr>
          <w:rFonts w:asciiTheme="majorHAnsi" w:hAnsiTheme="majorHAnsi" w:cs="Arial"/>
          <w:sz w:val="20"/>
          <w:szCs w:val="20"/>
        </w:rPr>
      </w:pPr>
    </w:p>
    <w:p w14:paraId="5A7D479E" w14:textId="3EFFB88A" w:rsidR="00B61058" w:rsidRPr="00B61058" w:rsidRDefault="002E3937" w:rsidP="00E04B7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C. Final Comprehensive Patient Simulation </w:t>
      </w:r>
    </w:p>
    <w:p w14:paraId="241E7966" w14:textId="77777777" w:rsidR="00B61058" w:rsidRP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6424C618" w:rsidR="00232935" w:rsidRDefault="00C70D00"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9</w:t>
          </w:r>
          <w:r w:rsidR="00232935">
            <w:rPr>
              <w:rFonts w:asciiTheme="majorHAnsi" w:hAnsiTheme="majorHAnsi" w:cs="Arial"/>
              <w:sz w:val="20"/>
              <w:szCs w:val="20"/>
            </w:rPr>
            <w:t>0 hours of Practicum experience at a hospital</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727EBC74" w14:textId="2F84D42B"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p w14:paraId="320A6E97" w14:textId="77777777" w:rsidR="00232935" w:rsidRDefault="00232935" w:rsidP="00232935">
          <w:pPr>
            <w:tabs>
              <w:tab w:val="left" w:pos="360"/>
              <w:tab w:val="left" w:pos="720"/>
            </w:tabs>
            <w:spacing w:after="0" w:line="240" w:lineRule="auto"/>
            <w:rPr>
              <w:rFonts w:asciiTheme="majorHAnsi" w:hAnsiTheme="majorHAnsi" w:cs="Arial"/>
              <w:sz w:val="20"/>
              <w:szCs w:val="20"/>
            </w:rPr>
          </w:pPr>
        </w:p>
        <w:p w14:paraId="0CA29009" w14:textId="57D4001C" w:rsidR="00A966C5" w:rsidRPr="008426D1" w:rsidRDefault="009229DC" w:rsidP="00232935">
          <w:pPr>
            <w:tabs>
              <w:tab w:val="left" w:pos="360"/>
              <w:tab w:val="left" w:pos="720"/>
            </w:tabs>
            <w:spacing w:after="0" w:line="240" w:lineRule="auto"/>
            <w:rPr>
              <w:rFonts w:asciiTheme="majorHAnsi" w:hAnsiTheme="majorHAnsi" w:cs="Arial"/>
              <w:sz w:val="20"/>
              <w:szCs w:val="20"/>
            </w:rPr>
          </w:pP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15CC47E6"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clinical faculty at the hospital</w:t>
          </w:r>
        </w:p>
        <w:p w14:paraId="58EEF79A" w14:textId="6E90F9E5"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Area hospital (CNHP has multiple contracts with area hospitals and current letters of support indic</w:t>
          </w:r>
          <w:r w:rsidR="00473FBB">
            <w:rPr>
              <w:rFonts w:asciiTheme="majorHAnsi" w:hAnsiTheme="majorHAnsi" w:cs="Arial"/>
              <w:sz w:val="20"/>
              <w:szCs w:val="20"/>
            </w:rPr>
            <w:t xml:space="preserve">ating they will also accept </w:t>
          </w:r>
          <w:proofErr w:type="spellStart"/>
          <w:r>
            <w:rPr>
              <w:rFonts w:asciiTheme="majorHAnsi" w:hAnsiTheme="majorHAnsi" w:cs="Arial"/>
              <w:sz w:val="20"/>
              <w:szCs w:val="20"/>
            </w:rPr>
            <w:t>P</w:t>
          </w:r>
          <w:r w:rsidR="00473FBB">
            <w:rPr>
              <w:rFonts w:asciiTheme="majorHAnsi" w:hAnsiTheme="majorHAnsi" w:cs="Arial"/>
              <w:sz w:val="20"/>
              <w:szCs w:val="20"/>
            </w:rPr>
            <w:t>arameic</w:t>
          </w:r>
          <w:proofErr w:type="spellEnd"/>
          <w:r>
            <w:rPr>
              <w:rFonts w:asciiTheme="majorHAnsi" w:hAnsiTheme="majorHAnsi" w:cs="Arial"/>
              <w:sz w:val="20"/>
              <w:szCs w:val="20"/>
            </w:rPr>
            <w:t xml:space="preserve"> students)</w:t>
          </w:r>
        </w:p>
        <w:p w14:paraId="01D499D9" w14:textId="629DBFDC" w:rsidR="00A966C5" w:rsidRPr="008426D1" w:rsidRDefault="009229DC"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are needed</w:t>
          </w:r>
          <w:r w:rsidR="00DF1DCA">
            <w:rPr>
              <w:rFonts w:asciiTheme="majorHAnsi" w:hAnsiTheme="majorHAnsi" w:cs="Arial"/>
              <w:sz w:val="20"/>
              <w:szCs w:val="20"/>
            </w:rPr>
            <w:t xml:space="preserve"> </w:t>
          </w:r>
        </w:p>
      </w:sdtContent>
    </w:sdt>
    <w:p w14:paraId="782D8DFE" w14:textId="4918142D" w:rsidR="00A966C5" w:rsidRPr="008426D1" w:rsidRDefault="00DF1DCA"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40E1FF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2935">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9229DC"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095ACA05" w:rsidR="00054918" w:rsidRPr="008426D1" w:rsidRDefault="009229DC"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2D6C69">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2D6C69">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FE9D021" w:rsidR="00054918" w:rsidRPr="00020431" w:rsidRDefault="009229DC"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2D6C69">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2D6C69">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1DC77BCA"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473FBB">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4460CFB" w14:textId="77777777" w:rsidR="00473FBB" w:rsidRDefault="000E0BB8" w:rsidP="00473FB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73FBB">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w:t>
          </w:r>
          <w:proofErr w:type="gramStart"/>
          <w:r w:rsidR="00473FBB">
            <w:rPr>
              <w:rFonts w:asciiTheme="majorHAnsi" w:hAnsiTheme="majorHAnsi" w:cs="Arial"/>
              <w:sz w:val="20"/>
              <w:szCs w:val="20"/>
            </w:rPr>
            <w:t>Medical  Services</w:t>
          </w:r>
          <w:proofErr w:type="gramEnd"/>
          <w:r w:rsidR="00473FBB">
            <w:rPr>
              <w:rFonts w:asciiTheme="majorHAnsi" w:hAnsiTheme="majorHAnsi" w:cs="Arial"/>
              <w:sz w:val="20"/>
              <w:szCs w:val="20"/>
            </w:rPr>
            <w:t xml:space="preserve"> is one element of DPEM and, as a discipline/licensed profession, has now been moved under disaster preparedness at the Arkansas Department of Health.</w:t>
          </w:r>
        </w:sdtContent>
      </w:sdt>
      <w:r w:rsidR="00473FBB">
        <w:rPr>
          <w:rFonts w:asciiTheme="majorHAnsi" w:hAnsiTheme="majorHAnsi" w:cs="Arial"/>
          <w:sz w:val="20"/>
          <w:szCs w:val="20"/>
        </w:rPr>
        <w:t xml:space="preserve"> </w:t>
      </w:r>
    </w:p>
    <w:p w14:paraId="50ED8C73" w14:textId="7C5F002B" w:rsidR="00473252" w:rsidRPr="008426D1" w:rsidRDefault="00473252" w:rsidP="00473FBB">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CD23B3A" w:rsidR="00547433" w:rsidRPr="008426D1" w:rsidRDefault="00473FBB"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 and </w:t>
          </w:r>
          <w:r>
            <w:rPr>
              <w:rFonts w:asciiTheme="majorHAnsi" w:hAnsiTheme="majorHAnsi" w:cs="Arial"/>
              <w:sz w:val="20"/>
              <w:szCs w:val="20"/>
            </w:rPr>
            <w:t>the third entry</w:t>
          </w:r>
          <w:r w:rsidR="00817934">
            <w:rPr>
              <w:rFonts w:asciiTheme="majorHAnsi" w:hAnsiTheme="majorHAnsi" w:cs="Arial"/>
              <w:sz w:val="20"/>
              <w:szCs w:val="20"/>
            </w:rPr>
            <w:t xml:space="preserve"> level into emergency medical services</w:t>
          </w:r>
          <w:r>
            <w:rPr>
              <w:rFonts w:asciiTheme="majorHAnsi" w:hAnsiTheme="majorHAnsi" w:cs="Arial"/>
              <w:sz w:val="20"/>
              <w:szCs w:val="20"/>
            </w:rPr>
            <w:t xml:space="preserve"> (First Responder and EMT being 1</w:t>
          </w:r>
          <w:r w:rsidRPr="00473FBB">
            <w:rPr>
              <w:rFonts w:asciiTheme="majorHAnsi" w:hAnsiTheme="majorHAnsi" w:cs="Arial"/>
              <w:sz w:val="20"/>
              <w:szCs w:val="20"/>
              <w:vertAlign w:val="superscript"/>
            </w:rPr>
            <w:t>st</w:t>
          </w:r>
          <w:r>
            <w:rPr>
              <w:rFonts w:asciiTheme="majorHAnsi" w:hAnsiTheme="majorHAnsi" w:cs="Arial"/>
              <w:sz w:val="20"/>
              <w:szCs w:val="20"/>
            </w:rPr>
            <w:t xml:space="preserve"> and 2</w:t>
          </w:r>
          <w:r w:rsidRPr="00473FBB">
            <w:rPr>
              <w:rFonts w:asciiTheme="majorHAnsi" w:hAnsiTheme="majorHAnsi" w:cs="Arial"/>
              <w:sz w:val="20"/>
              <w:szCs w:val="20"/>
              <w:vertAlign w:val="superscript"/>
            </w:rPr>
            <w:t>nd</w:t>
          </w:r>
          <w:r>
            <w:rPr>
              <w:rFonts w:asciiTheme="majorHAnsi" w:hAnsiTheme="majorHAnsi" w:cs="Arial"/>
              <w:sz w:val="20"/>
              <w:szCs w:val="20"/>
            </w:rPr>
            <w:t xml:space="preserve"> entry levels)</w:t>
          </w:r>
          <w:r w:rsidR="00817934">
            <w:rPr>
              <w:rFonts w:asciiTheme="majorHAnsi" w:hAnsiTheme="majorHAnsi" w:cs="Arial"/>
              <w:sz w:val="20"/>
              <w:szCs w:val="20"/>
            </w:rPr>
            <w:t>.</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14919142"/>
          </w:sdtPr>
          <w:sdtEndPr/>
          <w:sdtContent>
            <w:p w14:paraId="1D3EEC34" w14:textId="0213ACCE" w:rsidR="000D756E" w:rsidRPr="008426D1" w:rsidRDefault="000D756E" w:rsidP="000D75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721D56">
                    <w:rPr>
                      <w:rFonts w:asciiTheme="majorHAnsi" w:hAnsiTheme="majorHAnsi" w:cs="Arial"/>
                      <w:sz w:val="20"/>
                      <w:szCs w:val="20"/>
                    </w:rPr>
                    <w:t>competent entry level</w:t>
                  </w:r>
                  <w:r>
                    <w:rPr>
                      <w:rFonts w:asciiTheme="majorHAnsi" w:hAnsiTheme="majorHAnsi" w:cs="Arial"/>
                      <w:sz w:val="20"/>
                      <w:szCs w:val="20"/>
                    </w:rPr>
                    <w:t xml:space="preserve"> Paramedic in the cognitive, psychomotor and affective learning domains. This course is included in the second step (semester</w:t>
                  </w:r>
                  <w:proofErr w:type="gramStart"/>
                  <w:r>
                    <w:rPr>
                      <w:rFonts w:asciiTheme="majorHAnsi" w:hAnsiTheme="majorHAnsi" w:cs="Arial"/>
                      <w:sz w:val="20"/>
                      <w:szCs w:val="20"/>
                    </w:rPr>
                    <w:t>)  in</w:t>
                  </w:r>
                  <w:proofErr w:type="gramEnd"/>
                  <w:r>
                    <w:rPr>
                      <w:rFonts w:asciiTheme="majorHAnsi" w:hAnsiTheme="majorHAnsi" w:cs="Arial"/>
                      <w:sz w:val="20"/>
                      <w:szCs w:val="20"/>
                    </w:rPr>
                    <w:t xml:space="preserve">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7F561F0A" w14:textId="4C8BB876" w:rsidR="00473252" w:rsidRPr="008426D1" w:rsidRDefault="009229DC"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F195A08" w14:textId="77777777" w:rsidR="00497772"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available on the UCC - Forms website for guidance, or contact the Office of Assessment at 870-972-2989.</w:t>
      </w:r>
    </w:p>
    <w:p w14:paraId="58845DCC" w14:textId="2A9FA3FF"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 </w:t>
      </w: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0D756E" w:rsidRPr="002B453A" w14:paraId="4128E0A7" w14:textId="77777777" w:rsidTr="00F23AF0">
        <w:tc>
          <w:tcPr>
            <w:tcW w:w="2148" w:type="dxa"/>
          </w:tcPr>
          <w:p w14:paraId="083E16A4" w14:textId="77777777" w:rsidR="000D756E" w:rsidRPr="002B453A" w:rsidRDefault="000D756E"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0D756E" w:rsidRPr="002B453A" w:rsidRDefault="000D756E"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01D48876" w:rsidR="000D756E" w:rsidRPr="002B453A" w:rsidRDefault="000D756E" w:rsidP="00B61058">
                    <w:pPr>
                      <w:rPr>
                        <w:rFonts w:asciiTheme="majorHAnsi" w:hAnsiTheme="majorHAnsi"/>
                        <w:sz w:val="20"/>
                        <w:szCs w:val="20"/>
                      </w:rPr>
                    </w:pPr>
                    <w:r>
                      <w:rPr>
                        <w:rFonts w:asciiTheme="majorHAnsi" w:hAnsiTheme="majorHAnsi"/>
                        <w:sz w:val="20"/>
                        <w:szCs w:val="20"/>
                      </w:rPr>
                      <w:t>Apply critical decision making in the clinical setting.</w:t>
                    </w:r>
                  </w:p>
                </w:tc>
              </w:sdtContent>
            </w:sdt>
          </w:sdtContent>
        </w:sdt>
      </w:tr>
      <w:tr w:rsidR="000D756E" w:rsidRPr="002B453A" w14:paraId="2A6F24CE" w14:textId="77777777" w:rsidTr="00F23AF0">
        <w:tc>
          <w:tcPr>
            <w:tcW w:w="2148" w:type="dxa"/>
          </w:tcPr>
          <w:p w14:paraId="583F3F3B" w14:textId="77777777" w:rsidR="000D756E" w:rsidRPr="002B453A" w:rsidRDefault="000D756E"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121854D9" w:rsidR="002E3937" w:rsidRPr="002B453A" w:rsidRDefault="009229DC" w:rsidP="00232935">
            <w:pPr>
              <w:rPr>
                <w:rFonts w:asciiTheme="majorHAnsi" w:hAnsiTheme="majorHAnsi"/>
                <w:sz w:val="20"/>
                <w:szCs w:val="20"/>
              </w:rPr>
            </w:pPr>
            <w:sdt>
              <w:sdtPr>
                <w:rPr>
                  <w:rFonts w:asciiTheme="majorHAnsi" w:hAnsiTheme="majorHAnsi"/>
                  <w:sz w:val="20"/>
                  <w:szCs w:val="20"/>
                </w:rPr>
                <w:id w:val="408655555"/>
                <w:text/>
              </w:sdtPr>
              <w:sdtEndPr/>
              <w:sdtContent>
                <w:r w:rsidR="003D1B2D" w:rsidRPr="00C479F2">
                  <w:rPr>
                    <w:rFonts w:asciiTheme="majorHAnsi" w:eastAsiaTheme="minorEastAsia" w:hAnsiTheme="majorHAnsi"/>
                    <w:sz w:val="20"/>
                    <w:szCs w:val="20"/>
                    <w:lang w:eastAsia="ja-JP"/>
                  </w:rPr>
                  <w:t xml:space="preserve">Clinical performance; Psychomotor Skills                                                                                                                      </w:t>
                </w:r>
                <w:proofErr w:type="spellStart"/>
                <w:r w:rsidR="003D1B2D" w:rsidRPr="00C479F2">
                  <w:rPr>
                    <w:rFonts w:asciiTheme="majorHAnsi" w:eastAsiaTheme="minorEastAsia" w:hAnsiTheme="majorHAnsi"/>
                    <w:sz w:val="20"/>
                    <w:szCs w:val="20"/>
                    <w:lang w:eastAsia="ja-JP"/>
                  </w:rPr>
                  <w:t>Skills</w:t>
                </w:r>
                <w:proofErr w:type="spellEnd"/>
                <w:r w:rsidR="003D1B2D" w:rsidRPr="00C479F2">
                  <w:rPr>
                    <w:rFonts w:asciiTheme="majorHAnsi" w:eastAsiaTheme="minorEastAsia" w:hAnsiTheme="majorHAnsi"/>
                    <w:sz w:val="20"/>
                    <w:szCs w:val="20"/>
                    <w:lang w:eastAsia="ja-JP"/>
                  </w:rPr>
                  <w:t xml:space="preserve"> Performance Checklist, Clinical Evaluation</w:t>
                </w:r>
              </w:sdtContent>
            </w:sdt>
          </w:p>
        </w:tc>
      </w:tr>
      <w:tr w:rsidR="000D756E" w:rsidRPr="002B453A" w14:paraId="0EDBB3F3" w14:textId="77777777" w:rsidTr="00F23AF0">
        <w:tc>
          <w:tcPr>
            <w:tcW w:w="2148" w:type="dxa"/>
          </w:tcPr>
          <w:p w14:paraId="04E3BAB2" w14:textId="77777777" w:rsidR="000D756E" w:rsidRPr="002B453A" w:rsidRDefault="000D756E"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7A54F817" w14:textId="0EE96C7B" w:rsidR="002E3937" w:rsidRDefault="002E3937" w:rsidP="002E3937">
                <w:pPr>
                  <w:rPr>
                    <w:rFonts w:asciiTheme="majorHAnsi" w:hAnsiTheme="majorHAnsi"/>
                    <w:sz w:val="20"/>
                    <w:szCs w:val="20"/>
                  </w:rPr>
                </w:pPr>
                <w:r>
                  <w:rPr>
                    <w:rFonts w:asciiTheme="majorHAnsi" w:hAnsiTheme="majorHAnsi"/>
                    <w:sz w:val="20"/>
                    <w:szCs w:val="20"/>
                  </w:rPr>
                  <w:t>Clinical Practicum</w:t>
                </w:r>
              </w:p>
              <w:p w14:paraId="28BE7129" w14:textId="77777777" w:rsidR="002E3937" w:rsidRDefault="002E3937" w:rsidP="002E3937">
                <w:pPr>
                  <w:rPr>
                    <w:rFonts w:asciiTheme="majorHAnsi" w:hAnsiTheme="majorHAnsi"/>
                    <w:sz w:val="20"/>
                    <w:szCs w:val="20"/>
                  </w:rPr>
                </w:pPr>
                <w:r>
                  <w:rPr>
                    <w:rFonts w:asciiTheme="majorHAnsi" w:hAnsiTheme="majorHAnsi"/>
                    <w:sz w:val="20"/>
                    <w:szCs w:val="20"/>
                  </w:rPr>
                  <w:t>Final Comprehensive Patient Simulation</w:t>
                </w:r>
              </w:p>
              <w:p w14:paraId="2F7DF98F" w14:textId="0C7B42F9" w:rsidR="000D756E" w:rsidRPr="002B453A" w:rsidRDefault="002E3937" w:rsidP="002E3937">
                <w:pPr>
                  <w:rPr>
                    <w:rFonts w:asciiTheme="majorHAnsi" w:hAnsiTheme="majorHAnsi"/>
                    <w:sz w:val="20"/>
                    <w:szCs w:val="20"/>
                  </w:rPr>
                </w:pPr>
                <w:r>
                  <w:rPr>
                    <w:rFonts w:asciiTheme="majorHAnsi" w:hAnsiTheme="majorHAnsi"/>
                    <w:sz w:val="20"/>
                    <w:szCs w:val="20"/>
                  </w:rPr>
                  <w:t>Self-evaluation</w:t>
                </w:r>
              </w:p>
            </w:tc>
          </w:sdtContent>
        </w:sdt>
      </w:tr>
      <w:tr w:rsidR="000D756E" w:rsidRPr="002B453A" w14:paraId="0ACB7013" w14:textId="77777777" w:rsidTr="00F23AF0">
        <w:tc>
          <w:tcPr>
            <w:tcW w:w="2148" w:type="dxa"/>
          </w:tcPr>
          <w:p w14:paraId="1D933251"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0D756E" w:rsidRPr="002B453A" w:rsidRDefault="000D756E"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2873F0A7" w:rsidR="000D756E" w:rsidRDefault="000D756E" w:rsidP="00232935">
                        <w:pPr>
                          <w:rPr>
                            <w:rFonts w:asciiTheme="majorHAnsi" w:hAnsiTheme="majorHAnsi"/>
                            <w:sz w:val="20"/>
                            <w:szCs w:val="20"/>
                          </w:rPr>
                        </w:pPr>
                        <w:r>
                          <w:rPr>
                            <w:rFonts w:asciiTheme="majorHAnsi" w:hAnsiTheme="majorHAnsi"/>
                            <w:sz w:val="20"/>
                            <w:szCs w:val="20"/>
                          </w:rPr>
                          <w:t>Daily with each patient assignment and for shift</w:t>
                        </w:r>
                      </w:p>
                      <w:p w14:paraId="02E40C8B" w14:textId="66F4C7BE" w:rsidR="000D756E" w:rsidRDefault="000D756E" w:rsidP="00232935">
                        <w:pPr>
                          <w:rPr>
                            <w:rFonts w:asciiTheme="majorHAnsi" w:hAnsiTheme="majorHAnsi"/>
                            <w:sz w:val="20"/>
                            <w:szCs w:val="20"/>
                          </w:rPr>
                        </w:pPr>
                        <w:r>
                          <w:rPr>
                            <w:rFonts w:asciiTheme="majorHAnsi" w:hAnsiTheme="majorHAnsi"/>
                            <w:sz w:val="20"/>
                            <w:szCs w:val="20"/>
                          </w:rPr>
                          <w:t>Weekly review of patient care</w:t>
                        </w:r>
                      </w:p>
                      <w:p w14:paraId="5946C39E" w14:textId="4B3DCE49" w:rsidR="000D756E" w:rsidRPr="002B453A" w:rsidRDefault="000D756E" w:rsidP="00232935">
                        <w:pPr>
                          <w:rPr>
                            <w:rFonts w:asciiTheme="majorHAnsi" w:hAnsiTheme="majorHAnsi"/>
                            <w:sz w:val="20"/>
                            <w:szCs w:val="20"/>
                          </w:rPr>
                        </w:pPr>
                        <w:r>
                          <w:rPr>
                            <w:rFonts w:asciiTheme="majorHAnsi" w:hAnsiTheme="majorHAnsi"/>
                            <w:sz w:val="20"/>
                            <w:szCs w:val="20"/>
                          </w:rPr>
                          <w:t>Cumula</w:t>
                        </w:r>
                        <w:r w:rsidR="00C70D00">
                          <w:rPr>
                            <w:rFonts w:asciiTheme="majorHAnsi" w:hAnsiTheme="majorHAnsi"/>
                            <w:sz w:val="20"/>
                            <w:szCs w:val="20"/>
                          </w:rPr>
                          <w:t>tive assessment at end of 9</w:t>
                        </w:r>
                        <w:r>
                          <w:rPr>
                            <w:rFonts w:asciiTheme="majorHAnsi" w:hAnsiTheme="majorHAnsi"/>
                            <w:sz w:val="20"/>
                            <w:szCs w:val="20"/>
                          </w:rPr>
                          <w:t>0 hours</w:t>
                        </w:r>
                      </w:p>
                    </w:tc>
                  </w:sdtContent>
                </w:sdt>
              </w:sdtContent>
            </w:sdt>
          </w:sdtContent>
        </w:sdt>
      </w:tr>
      <w:tr w:rsidR="000D756E" w:rsidRPr="002B453A" w14:paraId="06FF4B0E" w14:textId="77777777" w:rsidTr="00F23AF0">
        <w:tc>
          <w:tcPr>
            <w:tcW w:w="2148" w:type="dxa"/>
          </w:tcPr>
          <w:p w14:paraId="39973D0E" w14:textId="01C1D225" w:rsidR="000D756E" w:rsidRPr="002B453A" w:rsidRDefault="000D756E"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3250B0A9" w14:textId="77777777" w:rsidR="000D756E" w:rsidRDefault="000D756E" w:rsidP="00232935">
                <w:pPr>
                  <w:rPr>
                    <w:rFonts w:asciiTheme="majorHAnsi" w:hAnsiTheme="majorHAnsi"/>
                    <w:sz w:val="20"/>
                    <w:szCs w:val="20"/>
                  </w:rPr>
                </w:pPr>
                <w:r>
                  <w:rPr>
                    <w:rFonts w:asciiTheme="majorHAnsi" w:hAnsiTheme="majorHAnsi"/>
                    <w:sz w:val="20"/>
                    <w:szCs w:val="20"/>
                  </w:rPr>
                  <w:t>Clinical Faculty will be responsible for Assessing and reporting on the results.</w:t>
                </w:r>
              </w:p>
              <w:p w14:paraId="7A0E05BE" w14:textId="064E1413" w:rsidR="000D756E" w:rsidRPr="002B453A" w:rsidRDefault="000D756E" w:rsidP="00232935">
                <w:pPr>
                  <w:rPr>
                    <w:rFonts w:asciiTheme="majorHAnsi" w:hAnsiTheme="majorHAnsi"/>
                    <w:sz w:val="20"/>
                    <w:szCs w:val="20"/>
                  </w:rPr>
                </w:pPr>
                <w:r>
                  <w:rPr>
                    <w:rFonts w:asciiTheme="majorHAnsi" w:hAnsiTheme="majorHAnsi"/>
                    <w:sz w:val="20"/>
                    <w:szCs w:val="20"/>
                  </w:rPr>
                  <w:t>The Program Director will summarize results for required accreditation reporting.</w:t>
                </w:r>
              </w:p>
            </w:tc>
          </w:sdtContent>
        </w:sdt>
      </w:tr>
      <w:tr w:rsidR="000D756E" w:rsidRPr="002B453A" w14:paraId="315F1F84" w14:textId="77777777" w:rsidTr="00F23AF0">
        <w:tc>
          <w:tcPr>
            <w:tcW w:w="2148" w:type="dxa"/>
          </w:tcPr>
          <w:p w14:paraId="0AEF0379" w14:textId="5C961FC8" w:rsidR="000D756E" w:rsidRPr="002B453A" w:rsidRDefault="000D756E"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0D756E" w:rsidRPr="002B453A" w:rsidRDefault="000D756E" w:rsidP="00C93F1B">
            <w:pPr>
              <w:rPr>
                <w:rFonts w:asciiTheme="majorHAnsi" w:hAnsiTheme="majorHAnsi"/>
                <w:sz w:val="20"/>
                <w:szCs w:val="20"/>
              </w:rPr>
            </w:pPr>
          </w:p>
        </w:tc>
        <w:sdt>
          <w:sdtPr>
            <w:rPr>
              <w:rFonts w:asciiTheme="majorHAnsi" w:hAnsiTheme="majorHAnsi"/>
              <w:sz w:val="20"/>
              <w:szCs w:val="20"/>
            </w:rPr>
            <w:id w:val="601380739"/>
          </w:sdtPr>
          <w:sdtEndPr/>
          <w:sdtContent>
            <w:sdt>
              <w:sdtPr>
                <w:rPr>
                  <w:rFonts w:asciiTheme="majorHAnsi" w:hAnsiTheme="majorHAnsi"/>
                  <w:sz w:val="20"/>
                  <w:szCs w:val="20"/>
                </w:rPr>
                <w:id w:val="48581665"/>
              </w:sdtPr>
              <w:sdtEndPr/>
              <w:sdtContent>
                <w:tc>
                  <w:tcPr>
                    <w:tcW w:w="7428" w:type="dxa"/>
                  </w:tcPr>
                  <w:p w14:paraId="51C944BE" w14:textId="211BB45A" w:rsidR="000D756E" w:rsidRPr="002B453A" w:rsidRDefault="000D756E" w:rsidP="00B61058">
                    <w:pPr>
                      <w:rPr>
                        <w:rFonts w:asciiTheme="majorHAnsi" w:hAnsiTheme="majorHAnsi"/>
                        <w:sz w:val="20"/>
                        <w:szCs w:val="20"/>
                      </w:rPr>
                    </w:pPr>
                    <w:r>
                      <w:rPr>
                        <w:rFonts w:asciiTheme="majorHAnsi" w:hAnsiTheme="majorHAnsi"/>
                        <w:sz w:val="20"/>
                        <w:szCs w:val="20"/>
                      </w:rPr>
                      <w:t xml:space="preserve">Demonstrate competence in application and use of </w:t>
                    </w:r>
                    <w:r w:rsidR="00BE1964">
                      <w:rPr>
                        <w:rFonts w:asciiTheme="majorHAnsi" w:hAnsiTheme="majorHAnsi"/>
                        <w:sz w:val="20"/>
                        <w:szCs w:val="20"/>
                      </w:rPr>
                      <w:t xml:space="preserve">continuing and new </w:t>
                    </w:r>
                    <w:r>
                      <w:rPr>
                        <w:rFonts w:asciiTheme="majorHAnsi" w:hAnsiTheme="majorHAnsi"/>
                        <w:sz w:val="20"/>
                        <w:szCs w:val="20"/>
                      </w:rPr>
                      <w:t>psychomotor skills</w:t>
                    </w:r>
                    <w:r w:rsidR="003D1B2D">
                      <w:rPr>
                        <w:rFonts w:asciiTheme="majorHAnsi" w:hAnsiTheme="majorHAnsi"/>
                        <w:sz w:val="20"/>
                        <w:szCs w:val="20"/>
                      </w:rPr>
                      <w:t>.</w:t>
                    </w:r>
                  </w:p>
                </w:tc>
              </w:sdtContent>
            </w:sdt>
          </w:sdtContent>
        </w:sdt>
      </w:tr>
      <w:tr w:rsidR="000D756E" w:rsidRPr="002B453A" w14:paraId="4B9F18A0" w14:textId="77777777" w:rsidTr="00F23AF0">
        <w:tc>
          <w:tcPr>
            <w:tcW w:w="2148" w:type="dxa"/>
          </w:tcPr>
          <w:p w14:paraId="2948D369"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62FF5B65" w:rsidR="000D756E" w:rsidRPr="002B453A" w:rsidRDefault="009229DC" w:rsidP="003D1B2D">
            <w:pPr>
              <w:rPr>
                <w:rFonts w:asciiTheme="majorHAnsi" w:hAnsiTheme="majorHAnsi"/>
                <w:sz w:val="20"/>
                <w:szCs w:val="20"/>
              </w:rPr>
            </w:pPr>
            <w:sdt>
              <w:sdtPr>
                <w:rPr>
                  <w:rFonts w:asciiTheme="majorHAnsi" w:hAnsiTheme="majorHAnsi"/>
                  <w:sz w:val="20"/>
                  <w:szCs w:val="20"/>
                </w:rPr>
                <w:id w:val="-225611102"/>
                <w:text/>
              </w:sdtPr>
              <w:sdtEndPr/>
              <w:sdtContent>
                <w:r w:rsidR="002E3937" w:rsidRPr="00C479F2">
                  <w:rPr>
                    <w:rFonts w:asciiTheme="majorHAnsi" w:eastAsiaTheme="minorEastAsia" w:hAnsiTheme="majorHAnsi"/>
                    <w:sz w:val="20"/>
                    <w:szCs w:val="20"/>
                    <w:lang w:eastAsia="ja-JP"/>
                  </w:rPr>
                  <w:t xml:space="preserve">Clinical performance; Psychomotor Skills                                                                                                                      </w:t>
                </w:r>
                <w:proofErr w:type="spellStart"/>
                <w:r w:rsidR="002E3937" w:rsidRPr="00C479F2">
                  <w:rPr>
                    <w:rFonts w:asciiTheme="majorHAnsi" w:eastAsiaTheme="minorEastAsia" w:hAnsiTheme="majorHAnsi"/>
                    <w:sz w:val="20"/>
                    <w:szCs w:val="20"/>
                    <w:lang w:eastAsia="ja-JP"/>
                  </w:rPr>
                  <w:t>Skills</w:t>
                </w:r>
                <w:proofErr w:type="spellEnd"/>
                <w:r w:rsidR="002E3937" w:rsidRPr="00C479F2">
                  <w:rPr>
                    <w:rFonts w:asciiTheme="majorHAnsi" w:eastAsiaTheme="minorEastAsia" w:hAnsiTheme="majorHAnsi"/>
                    <w:sz w:val="20"/>
                    <w:szCs w:val="20"/>
                    <w:lang w:eastAsia="ja-JP"/>
                  </w:rPr>
                  <w:t xml:space="preserve"> Performance Checklist, Clinical Evaluation</w:t>
                </w:r>
              </w:sdtContent>
            </w:sdt>
          </w:p>
        </w:tc>
      </w:tr>
      <w:tr w:rsidR="000D756E" w:rsidRPr="002B453A" w14:paraId="0E2A36A6" w14:textId="77777777" w:rsidTr="00F23AF0">
        <w:tc>
          <w:tcPr>
            <w:tcW w:w="2148" w:type="dxa"/>
          </w:tcPr>
          <w:p w14:paraId="31809C86"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sdt>
                  <w:sdtPr>
                    <w:rPr>
                      <w:rFonts w:asciiTheme="majorHAnsi" w:hAnsiTheme="majorHAnsi"/>
                      <w:sz w:val="20"/>
                      <w:szCs w:val="20"/>
                    </w:rPr>
                    <w:id w:val="-1426640072"/>
                  </w:sdtPr>
                  <w:sdtEndPr/>
                  <w:sdtContent>
                    <w:tc>
                      <w:tcPr>
                        <w:tcW w:w="7428" w:type="dxa"/>
                      </w:tcPr>
                      <w:p w14:paraId="178E1C9A" w14:textId="77777777" w:rsidR="002E3937" w:rsidRDefault="002E3937" w:rsidP="002E3937">
                        <w:pPr>
                          <w:rPr>
                            <w:rFonts w:asciiTheme="majorHAnsi" w:hAnsiTheme="majorHAnsi"/>
                            <w:sz w:val="20"/>
                            <w:szCs w:val="20"/>
                          </w:rPr>
                        </w:pPr>
                        <w:r>
                          <w:rPr>
                            <w:rFonts w:asciiTheme="majorHAnsi" w:hAnsiTheme="majorHAnsi"/>
                            <w:sz w:val="20"/>
                            <w:szCs w:val="20"/>
                          </w:rPr>
                          <w:t>Clinical Practicum</w:t>
                        </w:r>
                      </w:p>
                      <w:p w14:paraId="41EC0781" w14:textId="77777777" w:rsidR="002E3937" w:rsidRDefault="002E3937" w:rsidP="002E3937">
                        <w:pPr>
                          <w:rPr>
                            <w:rFonts w:asciiTheme="majorHAnsi" w:hAnsiTheme="majorHAnsi"/>
                            <w:sz w:val="20"/>
                            <w:szCs w:val="20"/>
                          </w:rPr>
                        </w:pPr>
                        <w:r>
                          <w:rPr>
                            <w:rFonts w:asciiTheme="majorHAnsi" w:hAnsiTheme="majorHAnsi"/>
                            <w:sz w:val="20"/>
                            <w:szCs w:val="20"/>
                          </w:rPr>
                          <w:t>Final Comprehensive Patient Simulation</w:t>
                        </w:r>
                      </w:p>
                      <w:p w14:paraId="2E0197D3" w14:textId="16E8A540" w:rsidR="000D756E" w:rsidRPr="002B453A" w:rsidRDefault="002E3937" w:rsidP="002E3937">
                        <w:pPr>
                          <w:rPr>
                            <w:rFonts w:asciiTheme="majorHAnsi" w:hAnsiTheme="majorHAnsi"/>
                            <w:sz w:val="20"/>
                            <w:szCs w:val="20"/>
                          </w:rPr>
                        </w:pPr>
                        <w:r>
                          <w:rPr>
                            <w:rFonts w:asciiTheme="majorHAnsi" w:hAnsiTheme="majorHAnsi"/>
                            <w:sz w:val="20"/>
                            <w:szCs w:val="20"/>
                          </w:rPr>
                          <w:t>Self-evaluation</w:t>
                        </w:r>
                      </w:p>
                    </w:tc>
                  </w:sdtContent>
                </w:sdt>
              </w:sdtContent>
            </w:sdt>
          </w:sdtContent>
        </w:sdt>
      </w:tr>
      <w:tr w:rsidR="000D756E" w:rsidRPr="002B453A" w14:paraId="3F564581" w14:textId="77777777" w:rsidTr="00F23AF0">
        <w:tc>
          <w:tcPr>
            <w:tcW w:w="2148" w:type="dxa"/>
          </w:tcPr>
          <w:p w14:paraId="047F2C3D"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0D756E" w:rsidRDefault="000D756E"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4232E810" w:rsidR="000D756E" w:rsidRPr="00EF297C" w:rsidRDefault="000D756E" w:rsidP="00232935">
                                <w:r>
                                  <w:rPr>
                                    <w:rFonts w:asciiTheme="majorHAnsi" w:hAnsiTheme="majorHAnsi"/>
                                    <w:sz w:val="20"/>
                                    <w:szCs w:val="20"/>
                                  </w:rPr>
                                  <w:t>C</w:t>
                                </w:r>
                                <w:r w:rsidR="00C70D00">
                                  <w:rPr>
                                    <w:rFonts w:asciiTheme="majorHAnsi" w:hAnsiTheme="majorHAnsi"/>
                                    <w:sz w:val="20"/>
                                    <w:szCs w:val="20"/>
                                  </w:rPr>
                                  <w:t>umulative assessment at end of 9</w:t>
                                </w:r>
                                <w:r>
                                  <w:rPr>
                                    <w:rFonts w:asciiTheme="majorHAnsi" w:hAnsiTheme="majorHAnsi"/>
                                    <w:sz w:val="20"/>
                                    <w:szCs w:val="20"/>
                                  </w:rPr>
                                  <w:t>0 hours</w:t>
                                </w:r>
                              </w:p>
                            </w:tc>
                          </w:sdtContent>
                        </w:sdt>
                      </w:sdtContent>
                    </w:sdt>
                  </w:sdtContent>
                </w:sdt>
              </w:sdtContent>
            </w:sdt>
          </w:sdtContent>
        </w:sdt>
      </w:tr>
      <w:tr w:rsidR="000D756E" w:rsidRPr="002B453A" w14:paraId="7A26AD46" w14:textId="77777777" w:rsidTr="00F23AF0">
        <w:tc>
          <w:tcPr>
            <w:tcW w:w="2148" w:type="dxa"/>
          </w:tcPr>
          <w:p w14:paraId="6BB529D2" w14:textId="751548C8" w:rsidR="000D756E" w:rsidRPr="002B453A" w:rsidRDefault="000D756E"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tc>
                                      <w:tcPr>
                                        <w:tcW w:w="7428" w:type="dxa"/>
                                      </w:tcPr>
                                      <w:p w14:paraId="37FD7E4C" w14:textId="77777777" w:rsidR="000D756E" w:rsidRDefault="000D756E" w:rsidP="00EF297C">
                                        <w:pPr>
                                          <w:rPr>
                                            <w:rFonts w:asciiTheme="majorHAnsi" w:hAnsiTheme="majorHAnsi"/>
                                            <w:sz w:val="20"/>
                                            <w:szCs w:val="20"/>
                                          </w:rPr>
                                        </w:pPr>
                                        <w:r>
                                          <w:rPr>
                                            <w:rFonts w:asciiTheme="majorHAnsi" w:hAnsiTheme="majorHAnsi"/>
                                            <w:sz w:val="20"/>
                                            <w:szCs w:val="20"/>
                                          </w:rPr>
                                          <w:t>Clinical Faculty will be responsible for Assessing and reporting on the results.</w:t>
                                        </w:r>
                                      </w:p>
                                      <w:p w14:paraId="201253D4" w14:textId="12E2FE35" w:rsidR="000D756E" w:rsidRPr="002B453A" w:rsidRDefault="000D756E" w:rsidP="00EF297C">
                                        <w:pPr>
                                          <w:rPr>
                                            <w:rFonts w:asciiTheme="majorHAnsi" w:hAnsiTheme="majorHAnsi"/>
                                            <w:sz w:val="20"/>
                                            <w:szCs w:val="20"/>
                                          </w:rPr>
                                        </w:pPr>
                                        <w:r>
                                          <w:rPr>
                                            <w:rFonts w:asciiTheme="majorHAnsi" w:hAnsiTheme="majorHAnsi"/>
                                            <w:sz w:val="20"/>
                                            <w:szCs w:val="20"/>
                                          </w:rPr>
                                          <w:t>The Program Director will summarize results for required accreditation reporting.</w:t>
                                        </w:r>
                                      </w:p>
                                    </w:tc>
                                  </w:sdtContent>
                                </w:sdt>
                              </w:sdtContent>
                            </w:sdt>
                          </w:sdtContent>
                        </w:sdt>
                      </w:sdtContent>
                    </w:sdt>
                  </w:sdtContent>
                </w:sdt>
              </w:sdtContent>
            </w:sdt>
          </w:sdtContent>
        </w:sdt>
      </w:tr>
      <w:tr w:rsidR="000D756E" w:rsidRPr="002B453A" w14:paraId="60C7601C" w14:textId="77777777" w:rsidTr="000D756E">
        <w:tc>
          <w:tcPr>
            <w:tcW w:w="2148" w:type="dxa"/>
          </w:tcPr>
          <w:p w14:paraId="7B28287A" w14:textId="77777777" w:rsidR="000D756E" w:rsidRPr="002B453A" w:rsidRDefault="000D756E" w:rsidP="000D756E">
            <w:pPr>
              <w:jc w:val="center"/>
              <w:rPr>
                <w:rFonts w:asciiTheme="majorHAnsi" w:hAnsiTheme="majorHAnsi"/>
                <w:b/>
                <w:sz w:val="20"/>
                <w:szCs w:val="20"/>
              </w:rPr>
            </w:pPr>
            <w:r>
              <w:rPr>
                <w:rFonts w:asciiTheme="majorHAnsi" w:hAnsiTheme="majorHAnsi"/>
                <w:b/>
                <w:sz w:val="20"/>
                <w:szCs w:val="20"/>
              </w:rPr>
              <w:t>Outcome 3</w:t>
            </w:r>
          </w:p>
          <w:p w14:paraId="4EA5BBC4" w14:textId="77777777" w:rsidR="000D756E" w:rsidRPr="002B453A" w:rsidRDefault="000D756E" w:rsidP="000D756E">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47213A53" w14:textId="1DE6FEE5" w:rsidR="000D756E" w:rsidRPr="002B453A" w:rsidRDefault="000D756E" w:rsidP="000D756E">
                <w:pPr>
                  <w:rPr>
                    <w:rFonts w:asciiTheme="majorHAnsi" w:hAnsiTheme="majorHAnsi"/>
                    <w:sz w:val="20"/>
                    <w:szCs w:val="20"/>
                  </w:rPr>
                </w:pPr>
                <w:r>
                  <w:rPr>
                    <w:rFonts w:asciiTheme="majorHAnsi" w:hAnsiTheme="majorHAnsi"/>
                    <w:sz w:val="20"/>
                    <w:szCs w:val="20"/>
                  </w:rPr>
                  <w:t>Apply course content to assessment and management of a complex simulated hospital patient.</w:t>
                </w:r>
              </w:p>
            </w:tc>
          </w:sdtContent>
        </w:sdt>
      </w:tr>
      <w:tr w:rsidR="000D756E" w:rsidRPr="002B453A" w14:paraId="69AFB2B6" w14:textId="77777777" w:rsidTr="000D756E">
        <w:tc>
          <w:tcPr>
            <w:tcW w:w="2148" w:type="dxa"/>
          </w:tcPr>
          <w:p w14:paraId="5BBF09D5"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AE90D4A" w14:textId="05F16009" w:rsidR="000D756E" w:rsidRPr="002B453A" w:rsidRDefault="009229DC" w:rsidP="003D1B2D">
            <w:pPr>
              <w:rPr>
                <w:rFonts w:asciiTheme="majorHAnsi" w:hAnsiTheme="majorHAnsi"/>
                <w:sz w:val="20"/>
                <w:szCs w:val="20"/>
              </w:rPr>
            </w:pPr>
            <w:sdt>
              <w:sdtPr>
                <w:rPr>
                  <w:rFonts w:asciiTheme="majorHAnsi" w:hAnsiTheme="majorHAnsi"/>
                  <w:sz w:val="20"/>
                  <w:szCs w:val="20"/>
                </w:rPr>
                <w:id w:val="-6062560"/>
                <w:text/>
              </w:sdtPr>
              <w:sdtEndPr/>
              <w:sdtContent>
                <w:r w:rsidR="000D756E">
                  <w:rPr>
                    <w:rFonts w:asciiTheme="majorHAnsi" w:hAnsiTheme="majorHAnsi"/>
                    <w:sz w:val="20"/>
                    <w:szCs w:val="20"/>
                  </w:rPr>
                  <w:t>Clinical Performance in the simulated environment</w:t>
                </w:r>
                <w:r w:rsidR="000D756E">
                  <w:rPr>
                    <w:rFonts w:asciiTheme="majorHAnsi" w:eastAsiaTheme="minorEastAsia" w:hAnsiTheme="majorHAnsi"/>
                    <w:sz w:val="20"/>
                    <w:szCs w:val="20"/>
                    <w:lang w:eastAsia="ja-JP"/>
                  </w:rPr>
                  <w:t xml:space="preserve">, </w:t>
                </w:r>
                <w:r w:rsidR="003D1B2D">
                  <w:rPr>
                    <w:rFonts w:asciiTheme="majorHAnsi" w:eastAsiaTheme="minorEastAsia" w:hAnsiTheme="majorHAnsi"/>
                    <w:sz w:val="20"/>
                    <w:szCs w:val="20"/>
                    <w:lang w:eastAsia="ja-JP"/>
                  </w:rPr>
                  <w:t>simulation</w:t>
                </w:r>
                <w:r w:rsidR="000D756E">
                  <w:rPr>
                    <w:rFonts w:asciiTheme="majorHAnsi" w:eastAsiaTheme="minorEastAsia" w:hAnsiTheme="majorHAnsi"/>
                    <w:sz w:val="20"/>
                    <w:szCs w:val="20"/>
                    <w:lang w:eastAsia="ja-JP"/>
                  </w:rPr>
                  <w:t xml:space="preserve"> evaluation</w:t>
                </w:r>
              </w:sdtContent>
            </w:sdt>
          </w:p>
        </w:tc>
      </w:tr>
      <w:tr w:rsidR="000D756E" w:rsidRPr="002B453A" w14:paraId="1D0C4204" w14:textId="77777777" w:rsidTr="000D756E">
        <w:tc>
          <w:tcPr>
            <w:tcW w:w="2148" w:type="dxa"/>
          </w:tcPr>
          <w:p w14:paraId="1467E05D"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3E74AC8C" w14:textId="771CFBBC" w:rsidR="000D756E" w:rsidRPr="002B453A" w:rsidRDefault="009229DC" w:rsidP="000D756E">
                    <w:pPr>
                      <w:rPr>
                        <w:rFonts w:asciiTheme="majorHAnsi" w:hAnsiTheme="majorHAnsi"/>
                        <w:sz w:val="20"/>
                        <w:szCs w:val="20"/>
                      </w:rPr>
                    </w:pPr>
                    <w:sdt>
                      <w:sdtPr>
                        <w:rPr>
                          <w:rFonts w:asciiTheme="majorHAnsi" w:hAnsiTheme="majorHAnsi"/>
                          <w:sz w:val="20"/>
                          <w:szCs w:val="20"/>
                        </w:rPr>
                        <w:id w:val="1890996009"/>
                        <w:text/>
                      </w:sdtPr>
                      <w:sdtEndPr/>
                      <w:sdtContent>
                        <w:r w:rsidR="002E3937">
                          <w:rPr>
                            <w:rFonts w:asciiTheme="majorHAnsi" w:hAnsiTheme="majorHAnsi"/>
                            <w:sz w:val="20"/>
                            <w:szCs w:val="20"/>
                          </w:rPr>
                          <w:t>Clinical Performance in the hospital and the simulated environment</w:t>
                        </w:r>
                        <w:r w:rsidR="002E3937">
                          <w:rPr>
                            <w:rFonts w:asciiTheme="majorHAnsi" w:eastAsiaTheme="minorEastAsia" w:hAnsiTheme="majorHAnsi"/>
                            <w:sz w:val="20"/>
                            <w:szCs w:val="20"/>
                            <w:lang w:eastAsia="ja-JP"/>
                          </w:rPr>
                          <w:t xml:space="preserve"> , Clinical evaluation,</w:t>
                        </w:r>
                      </w:sdtContent>
                    </w:sdt>
                    <w:r w:rsidR="002E3937">
                      <w:rPr>
                        <w:rFonts w:asciiTheme="majorHAnsi" w:hAnsiTheme="majorHAnsi"/>
                        <w:sz w:val="20"/>
                        <w:szCs w:val="20"/>
                      </w:rPr>
                      <w:t xml:space="preserve"> </w:t>
                    </w:r>
                    <w:r w:rsidR="000D756E">
                      <w:rPr>
                        <w:rFonts w:asciiTheme="majorHAnsi" w:hAnsiTheme="majorHAnsi"/>
                        <w:sz w:val="20"/>
                        <w:szCs w:val="20"/>
                      </w:rPr>
                      <w:t>Final comprehensive simulation</w:t>
                    </w:r>
                  </w:p>
                </w:tc>
              </w:sdtContent>
            </w:sdt>
          </w:sdtContent>
        </w:sdt>
      </w:tr>
      <w:tr w:rsidR="000D756E" w:rsidRPr="007F1A02" w14:paraId="70983162" w14:textId="77777777" w:rsidTr="000D756E">
        <w:tc>
          <w:tcPr>
            <w:tcW w:w="2148" w:type="dxa"/>
          </w:tcPr>
          <w:p w14:paraId="7A4D4E0B"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Assessment </w:t>
            </w:r>
          </w:p>
          <w:p w14:paraId="02B7FDDA"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67923F6D" w14:textId="1D9363AF" w:rsidR="000D756E" w:rsidRPr="007F1A02" w:rsidRDefault="00C70D00" w:rsidP="000D756E">
                                <w:pPr>
                                  <w:rPr>
                                    <w:rFonts w:asciiTheme="majorHAnsi" w:hAnsiTheme="majorHAnsi"/>
                                    <w:sz w:val="20"/>
                                    <w:szCs w:val="20"/>
                                  </w:rPr>
                                </w:pPr>
                                <w:r>
                                  <w:rPr>
                                    <w:rFonts w:asciiTheme="majorHAnsi" w:hAnsiTheme="majorHAnsi"/>
                                    <w:sz w:val="20"/>
                                    <w:szCs w:val="20"/>
                                  </w:rPr>
                                  <w:t>At the conclusion of 9</w:t>
                                </w:r>
                                <w:r w:rsidR="000D756E">
                                  <w:rPr>
                                    <w:rFonts w:asciiTheme="majorHAnsi" w:hAnsiTheme="majorHAnsi"/>
                                    <w:sz w:val="20"/>
                                    <w:szCs w:val="20"/>
                                  </w:rPr>
                                  <w:t>0 hours of clinical.</w:t>
                                </w:r>
                              </w:p>
                            </w:tc>
                          </w:sdtContent>
                        </w:sdt>
                      </w:sdtContent>
                    </w:sdt>
                  </w:sdtContent>
                </w:sdt>
              </w:sdtContent>
            </w:sdt>
          </w:sdtContent>
        </w:sdt>
      </w:tr>
      <w:tr w:rsidR="000D756E" w:rsidRPr="002B453A" w14:paraId="5A7137B4" w14:textId="77777777" w:rsidTr="000D756E">
        <w:tc>
          <w:tcPr>
            <w:tcW w:w="2148" w:type="dxa"/>
          </w:tcPr>
          <w:p w14:paraId="19AB65F4"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5F73041A" w14:textId="77777777" w:rsidR="000D756E" w:rsidRPr="002B453A" w:rsidRDefault="000D756E" w:rsidP="000D756E">
                                            <w:pPr>
                                              <w:rPr>
                                                <w:rFonts w:asciiTheme="majorHAnsi" w:hAnsiTheme="majorHAnsi"/>
                                                <w:sz w:val="20"/>
                                                <w:szCs w:val="20"/>
                                              </w:rPr>
                                            </w:pPr>
                                            <w:r>
                                              <w:rPr>
                                                <w:rFonts w:asciiTheme="majorHAnsi" w:hAnsiTheme="majorHAnsi"/>
                                                <w:sz w:val="20"/>
                                                <w:szCs w:val="20"/>
                                              </w:rPr>
                                              <w:t>Course Faculty, Clinical Faculty, Preceptor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sdtContent>
        </w:sdt>
      </w:tr>
      <w:tr w:rsidR="000D756E" w:rsidRPr="002B453A" w14:paraId="6F132F10" w14:textId="77777777" w:rsidTr="000D756E">
        <w:tc>
          <w:tcPr>
            <w:tcW w:w="2148" w:type="dxa"/>
          </w:tcPr>
          <w:p w14:paraId="4472E190" w14:textId="77777777" w:rsidR="000D756E" w:rsidRPr="002B453A" w:rsidRDefault="000D756E" w:rsidP="000D756E">
            <w:pPr>
              <w:jc w:val="center"/>
              <w:rPr>
                <w:rFonts w:asciiTheme="majorHAnsi" w:hAnsiTheme="majorHAnsi"/>
                <w:b/>
                <w:sz w:val="20"/>
                <w:szCs w:val="20"/>
              </w:rPr>
            </w:pPr>
            <w:r>
              <w:rPr>
                <w:rFonts w:asciiTheme="majorHAnsi" w:hAnsiTheme="majorHAnsi"/>
                <w:b/>
                <w:sz w:val="20"/>
                <w:szCs w:val="20"/>
              </w:rPr>
              <w:t>Outcome 4</w:t>
            </w:r>
          </w:p>
          <w:p w14:paraId="06441DBE" w14:textId="77777777" w:rsidR="000D756E" w:rsidRPr="002B453A" w:rsidRDefault="000D756E" w:rsidP="000D756E">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7E35BFFC" w14:textId="4746120E" w:rsidR="000D756E" w:rsidRPr="002B453A" w:rsidRDefault="000D756E" w:rsidP="000D756E">
                <w:pPr>
                  <w:rPr>
                    <w:rFonts w:asciiTheme="majorHAnsi" w:hAnsiTheme="majorHAnsi"/>
                    <w:sz w:val="20"/>
                    <w:szCs w:val="20"/>
                  </w:rPr>
                </w:pPr>
                <w:r>
                  <w:rPr>
                    <w:rFonts w:asciiTheme="majorHAnsi" w:hAnsiTheme="majorHAnsi"/>
                    <w:sz w:val="20"/>
                    <w:szCs w:val="20"/>
                  </w:rPr>
                  <w:t>Demonstrate professionalism in the clinical and simulated settings.</w:t>
                </w:r>
              </w:p>
            </w:tc>
          </w:sdtContent>
        </w:sdt>
      </w:tr>
      <w:tr w:rsidR="000D756E" w:rsidRPr="002B453A" w14:paraId="32B97783" w14:textId="77777777" w:rsidTr="000D756E">
        <w:tc>
          <w:tcPr>
            <w:tcW w:w="2148" w:type="dxa"/>
          </w:tcPr>
          <w:p w14:paraId="4E017737"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47634E" w14:textId="018EAB5D" w:rsidR="000D756E" w:rsidRPr="002B453A" w:rsidRDefault="009229DC" w:rsidP="000D756E">
            <w:pPr>
              <w:rPr>
                <w:rFonts w:asciiTheme="majorHAnsi" w:hAnsiTheme="majorHAnsi"/>
                <w:sz w:val="20"/>
                <w:szCs w:val="20"/>
              </w:rPr>
            </w:pPr>
            <w:sdt>
              <w:sdtPr>
                <w:rPr>
                  <w:rFonts w:asciiTheme="majorHAnsi" w:hAnsiTheme="majorHAnsi"/>
                  <w:sz w:val="20"/>
                  <w:szCs w:val="20"/>
                </w:rPr>
                <w:id w:val="-785419881"/>
                <w:text/>
              </w:sdtPr>
              <w:sdtEndPr/>
              <w:sdtContent>
                <w:r w:rsidR="000D756E">
                  <w:rPr>
                    <w:rFonts w:asciiTheme="majorHAnsi" w:hAnsiTheme="majorHAnsi"/>
                    <w:sz w:val="20"/>
                    <w:szCs w:val="20"/>
                  </w:rPr>
                  <w:t>Clinical Performance in the hospital and simulated environment</w:t>
                </w:r>
                <w:r w:rsidR="000D756E">
                  <w:rPr>
                    <w:rFonts w:asciiTheme="majorHAnsi" w:eastAsiaTheme="minorEastAsia" w:hAnsiTheme="majorHAnsi"/>
                    <w:sz w:val="20"/>
                    <w:szCs w:val="20"/>
                    <w:lang w:eastAsia="ja-JP"/>
                  </w:rPr>
                  <w:t xml:space="preserve">, clinical evaluation </w:t>
                </w:r>
              </w:sdtContent>
            </w:sdt>
          </w:p>
        </w:tc>
      </w:tr>
      <w:tr w:rsidR="000D756E" w:rsidRPr="002B453A" w14:paraId="4C03E0BC" w14:textId="77777777" w:rsidTr="000D756E">
        <w:tc>
          <w:tcPr>
            <w:tcW w:w="2148" w:type="dxa"/>
          </w:tcPr>
          <w:p w14:paraId="102A9DB5"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4DF0D64F" w14:textId="77777777" w:rsidR="000D756E" w:rsidRDefault="000D756E" w:rsidP="000D756E">
                    <w:pPr>
                      <w:rPr>
                        <w:rFonts w:asciiTheme="majorHAnsi" w:hAnsiTheme="majorHAnsi"/>
                        <w:sz w:val="20"/>
                        <w:szCs w:val="20"/>
                      </w:rPr>
                    </w:pPr>
                    <w:r>
                      <w:rPr>
                        <w:rFonts w:asciiTheme="majorHAnsi" w:hAnsiTheme="majorHAnsi"/>
                        <w:sz w:val="20"/>
                        <w:szCs w:val="20"/>
                      </w:rPr>
                      <w:t>Clinical Performance/evaluation</w:t>
                    </w:r>
                  </w:p>
                  <w:p w14:paraId="2B5A7F53" w14:textId="77777777" w:rsidR="000D756E" w:rsidRDefault="000D756E" w:rsidP="000D756E">
                    <w:pPr>
                      <w:rPr>
                        <w:rFonts w:asciiTheme="majorHAnsi" w:hAnsiTheme="majorHAnsi"/>
                        <w:sz w:val="20"/>
                        <w:szCs w:val="20"/>
                      </w:rPr>
                    </w:pPr>
                    <w:r>
                      <w:rPr>
                        <w:rFonts w:asciiTheme="majorHAnsi" w:hAnsiTheme="majorHAnsi"/>
                        <w:sz w:val="20"/>
                        <w:szCs w:val="20"/>
                      </w:rPr>
                      <w:t>Final comprehensive simulation</w:t>
                    </w:r>
                  </w:p>
                  <w:p w14:paraId="49D358D6" w14:textId="77777777" w:rsidR="000D756E" w:rsidRPr="002B453A" w:rsidRDefault="000D756E" w:rsidP="000D756E">
                    <w:pPr>
                      <w:rPr>
                        <w:rFonts w:asciiTheme="majorHAnsi" w:hAnsiTheme="majorHAnsi"/>
                        <w:sz w:val="20"/>
                        <w:szCs w:val="20"/>
                      </w:rPr>
                    </w:pPr>
                    <w:r>
                      <w:rPr>
                        <w:rFonts w:asciiTheme="majorHAnsi" w:hAnsiTheme="majorHAnsi"/>
                        <w:sz w:val="20"/>
                        <w:szCs w:val="20"/>
                      </w:rPr>
                      <w:t>Self-evaluation</w:t>
                    </w:r>
                  </w:p>
                </w:tc>
              </w:sdtContent>
            </w:sdt>
          </w:sdtContent>
        </w:sdt>
      </w:tr>
      <w:tr w:rsidR="000D756E" w:rsidRPr="007F1A02" w14:paraId="79521651" w14:textId="77777777" w:rsidTr="000D756E">
        <w:tc>
          <w:tcPr>
            <w:tcW w:w="2148" w:type="dxa"/>
          </w:tcPr>
          <w:p w14:paraId="4BD161B7"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Assessment </w:t>
            </w:r>
          </w:p>
          <w:p w14:paraId="3A9E8604"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6E882DCD" w14:textId="595619C6" w:rsidR="000D756E" w:rsidRPr="007F1A02" w:rsidRDefault="00C70D00" w:rsidP="000D756E">
                                <w:pPr>
                                  <w:rPr>
                                    <w:rFonts w:asciiTheme="majorHAnsi" w:hAnsiTheme="majorHAnsi"/>
                                    <w:sz w:val="20"/>
                                    <w:szCs w:val="20"/>
                                  </w:rPr>
                                </w:pPr>
                                <w:r>
                                  <w:rPr>
                                    <w:rFonts w:asciiTheme="majorHAnsi" w:hAnsiTheme="majorHAnsi"/>
                                    <w:sz w:val="20"/>
                                    <w:szCs w:val="20"/>
                                  </w:rPr>
                                  <w:t>At the conclusion of 9</w:t>
                                </w:r>
                                <w:r w:rsidR="000D756E">
                                  <w:rPr>
                                    <w:rFonts w:asciiTheme="majorHAnsi" w:hAnsiTheme="majorHAnsi"/>
                                    <w:sz w:val="20"/>
                                    <w:szCs w:val="20"/>
                                  </w:rPr>
                                  <w:t>0 hours of clinical.</w:t>
                                </w:r>
                              </w:p>
                            </w:tc>
                          </w:sdtContent>
                        </w:sdt>
                      </w:sdtContent>
                    </w:sdt>
                  </w:sdtContent>
                </w:sdt>
              </w:sdtContent>
            </w:sdt>
          </w:sdtContent>
        </w:sdt>
      </w:tr>
      <w:tr w:rsidR="000D756E" w:rsidRPr="002B453A" w14:paraId="3AF27250" w14:textId="77777777" w:rsidTr="000D756E">
        <w:tc>
          <w:tcPr>
            <w:tcW w:w="2148" w:type="dxa"/>
          </w:tcPr>
          <w:p w14:paraId="5D2F2393"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tc>
                                          <w:tcPr>
                                            <w:tcW w:w="7428" w:type="dxa"/>
                                          </w:tcPr>
                                          <w:p w14:paraId="7474ABDF" w14:textId="77777777" w:rsidR="000D756E" w:rsidRPr="002B453A" w:rsidRDefault="000D756E" w:rsidP="000D756E">
                                            <w:pPr>
                                              <w:rPr>
                                                <w:rFonts w:asciiTheme="majorHAnsi" w:hAnsiTheme="majorHAnsi"/>
                                                <w:sz w:val="20"/>
                                                <w:szCs w:val="20"/>
                                              </w:rPr>
                                            </w:pPr>
                                            <w:r>
                                              <w:rPr>
                                                <w:rFonts w:asciiTheme="majorHAnsi" w:hAnsiTheme="majorHAnsi"/>
                                                <w:sz w:val="20"/>
                                                <w:szCs w:val="20"/>
                                              </w:rPr>
                                              <w:t xml:space="preserve">Course Faculty, Clinical Faculty, Preceptor and Medical Director will be responsible </w:t>
                                            </w:r>
                                            <w:r>
                                              <w:rPr>
                                                <w:rFonts w:asciiTheme="majorHAnsi" w:hAnsiTheme="majorHAnsi"/>
                                                <w:sz w:val="20"/>
                                                <w:szCs w:val="20"/>
                                              </w:rPr>
                                              <w:lastRenderedPageBreak/>
                                              <w:t>for Assessing and reporting on the results. The Program Director will summarize results for required accreditation reporting.</w:t>
                                            </w:r>
                                          </w:p>
                                        </w:tc>
                                      </w:sdtContent>
                                    </w:sdt>
                                  </w:sdtContent>
                                </w:sdt>
                              </w:sdtContent>
                            </w:sdt>
                          </w:sdtContent>
                        </w:sdt>
                      </w:sdtContent>
                    </w:sdt>
                  </w:sdtContent>
                </w:sdt>
              </w:sdtContent>
            </w:sdt>
          </w:sdtContent>
        </w:sdt>
      </w:tr>
    </w:tbl>
    <w:p w14:paraId="38482307" w14:textId="77777777" w:rsidR="00BE1964" w:rsidRDefault="00BE1964" w:rsidP="00041E75">
      <w:pPr>
        <w:rPr>
          <w:rFonts w:asciiTheme="majorHAnsi" w:hAnsiTheme="majorHAnsi" w:cs="Arial"/>
          <w:sz w:val="20"/>
          <w:szCs w:val="20"/>
        </w:rPr>
      </w:pPr>
    </w:p>
    <w:p w14:paraId="52BE4553" w14:textId="48EFF2F3"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3A94D6E4" w:rsidR="00C334FF" w:rsidRPr="008426D1" w:rsidRDefault="009229D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Collaborative assignments</w:t>
      </w:r>
    </w:p>
    <w:permStart w:id="227041613" w:edGrp="everyone"/>
    <w:p w14:paraId="228191EF" w14:textId="77777777" w:rsidR="00C334FF" w:rsidRPr="008426D1" w:rsidRDefault="009229D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9229D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9229D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9229D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9229D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9229D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4963453A" w:rsidR="00C334FF" w:rsidRPr="008426D1" w:rsidRDefault="009229D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Other</w:t>
      </w:r>
      <w:r w:rsidR="00C334FF" w:rsidRPr="008426D1">
        <w:rPr>
          <w:rFonts w:asciiTheme="majorHAnsi" w:hAnsiTheme="majorHAnsi" w:cs="Arial"/>
          <w:sz w:val="20"/>
          <w:szCs w:val="20"/>
        </w:rPr>
        <w:tab/>
      </w:r>
      <w:r w:rsidR="00497772">
        <w:rPr>
          <w:rFonts w:asciiTheme="majorHAnsi" w:hAnsiTheme="majorHAnsi" w:cs="Arial"/>
          <w:sz w:val="20"/>
          <w:szCs w:val="20"/>
        </w:rPr>
        <w:t xml:space="preserve">Explain: </w:t>
      </w:r>
      <w:r w:rsidR="00C52165">
        <w:rPr>
          <w:rFonts w:asciiTheme="majorHAnsi" w:hAnsiTheme="majorHAnsi" w:cs="Arial"/>
          <w:sz w:val="20"/>
          <w:szCs w:val="20"/>
        </w:rPr>
        <w:t xml:space="preserve">Providing </w:t>
      </w:r>
      <w:r w:rsidR="000D756E">
        <w:rPr>
          <w:rFonts w:asciiTheme="majorHAnsi" w:hAnsiTheme="majorHAnsi" w:cs="Arial"/>
          <w:sz w:val="20"/>
          <w:szCs w:val="20"/>
        </w:rPr>
        <w:t>progressive Paramedic</w:t>
      </w:r>
      <w:r w:rsidR="00C52165">
        <w:rPr>
          <w:rFonts w:asciiTheme="majorHAnsi" w:hAnsiTheme="majorHAnsi" w:cs="Arial"/>
          <w:sz w:val="20"/>
          <w:szCs w:val="20"/>
        </w:rPr>
        <w:t xml:space="preserve"> care in a clinical environment</w:t>
      </w:r>
      <w:r w:rsidR="002E3937">
        <w:rPr>
          <w:rFonts w:asciiTheme="majorHAnsi" w:hAnsiTheme="majorHAnsi" w:cs="Arial"/>
          <w:sz w:val="20"/>
          <w:szCs w:val="20"/>
        </w:rPr>
        <w:t>; final comprehensive patient simulation</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018415604"/>
          </w:sdtPr>
          <w:sdtEndPr/>
          <w:sdtContent>
            <w:sdt>
              <w:sdtPr>
                <w:rPr>
                  <w:rFonts w:asciiTheme="majorHAnsi" w:hAnsiTheme="majorHAnsi" w:cs="Arial"/>
                  <w:sz w:val="20"/>
                  <w:szCs w:val="20"/>
                </w:rPr>
                <w:id w:val="137156570"/>
              </w:sdtPr>
              <w:sdtEndPr/>
              <w:sdtContent>
                <w:p w14:paraId="2A9775A7" w14:textId="77777777" w:rsidR="00AB16E1" w:rsidRPr="008426D1" w:rsidRDefault="00AB16E1" w:rsidP="00AB16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ASS in Paramedic Program and Technical Certificate in Paramedic Proposals for </w:t>
                  </w:r>
                  <w:proofErr w:type="spellStart"/>
                  <w:r>
                    <w:rPr>
                      <w:rFonts w:asciiTheme="majorHAnsi" w:hAnsiTheme="majorHAnsi" w:cs="Arial"/>
                      <w:sz w:val="20"/>
                      <w:szCs w:val="20"/>
                    </w:rPr>
                    <w:t>all inclusive</w:t>
                  </w:r>
                  <w:proofErr w:type="spellEnd"/>
                  <w:r>
                    <w:rPr>
                      <w:rFonts w:asciiTheme="majorHAnsi" w:hAnsiTheme="majorHAnsi" w:cs="Arial"/>
                      <w:sz w:val="20"/>
                      <w:szCs w:val="20"/>
                    </w:rPr>
                    <w:t xml:space="preserve"> bulleting changes.</w:t>
                  </w:r>
                </w:p>
              </w:sdtContent>
            </w:sdt>
            <w:p w14:paraId="0F893ED2" w14:textId="77777777" w:rsidR="00AB16E1" w:rsidRDefault="009229DC" w:rsidP="00AB16E1">
              <w:pPr>
                <w:tabs>
                  <w:tab w:val="left" w:pos="360"/>
                  <w:tab w:val="left" w:pos="720"/>
                </w:tabs>
                <w:spacing w:after="0" w:line="240" w:lineRule="auto"/>
                <w:rPr>
                  <w:rFonts w:asciiTheme="majorHAnsi" w:hAnsiTheme="majorHAnsi" w:cs="Arial"/>
                  <w:sz w:val="20"/>
                  <w:szCs w:val="20"/>
                </w:rPr>
              </w:pPr>
            </w:p>
          </w:sdtContent>
        </w:sdt>
        <w:p w14:paraId="305344CC" w14:textId="10021D36" w:rsidR="00661D25" w:rsidRPr="008426D1" w:rsidRDefault="009229DC"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A8AD2" w14:textId="77777777" w:rsidR="00BA07C9" w:rsidRDefault="00BA07C9" w:rsidP="00AF3758">
      <w:pPr>
        <w:spacing w:after="0" w:line="240" w:lineRule="auto"/>
      </w:pPr>
      <w:r>
        <w:separator/>
      </w:r>
    </w:p>
  </w:endnote>
  <w:endnote w:type="continuationSeparator" w:id="0">
    <w:p w14:paraId="39AA8D98" w14:textId="77777777" w:rsidR="00BA07C9" w:rsidRDefault="00BA07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721D56" w:rsidRDefault="00721D5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721D56" w:rsidRDefault="00721D56"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721D56" w:rsidRDefault="00721D5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685A">
      <w:rPr>
        <w:rStyle w:val="PageNumber"/>
        <w:noProof/>
      </w:rPr>
      <w:t>1</w:t>
    </w:r>
    <w:r>
      <w:rPr>
        <w:rStyle w:val="PageNumber"/>
      </w:rPr>
      <w:fldChar w:fldCharType="end"/>
    </w:r>
  </w:p>
  <w:p w14:paraId="006AC8D5" w14:textId="77777777" w:rsidR="00721D56" w:rsidRDefault="00721D56"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56C78" w14:textId="77777777" w:rsidR="00BA07C9" w:rsidRDefault="00BA07C9" w:rsidP="00AF3758">
      <w:pPr>
        <w:spacing w:after="0" w:line="240" w:lineRule="auto"/>
      </w:pPr>
      <w:r>
        <w:separator/>
      </w:r>
    </w:p>
  </w:footnote>
  <w:footnote w:type="continuationSeparator" w:id="0">
    <w:p w14:paraId="3335E259" w14:textId="77777777" w:rsidR="00BA07C9" w:rsidRDefault="00BA07C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721D56" w:rsidRPr="00986BD2" w:rsidRDefault="00721D56"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14FC5"/>
    <w:multiLevelType w:val="hybridMultilevel"/>
    <w:tmpl w:val="2EB2B816"/>
    <w:lvl w:ilvl="0" w:tplc="F4E0F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05126EF"/>
    <w:multiLevelType w:val="hybridMultilevel"/>
    <w:tmpl w:val="C5CCA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18"/>
  </w:num>
  <w:num w:numId="5">
    <w:abstractNumId w:val="20"/>
  </w:num>
  <w:num w:numId="6">
    <w:abstractNumId w:val="11"/>
  </w:num>
  <w:num w:numId="7">
    <w:abstractNumId w:val="4"/>
  </w:num>
  <w:num w:numId="8">
    <w:abstractNumId w:val="17"/>
  </w:num>
  <w:num w:numId="9">
    <w:abstractNumId w:val="5"/>
  </w:num>
  <w:num w:numId="10">
    <w:abstractNumId w:val="3"/>
  </w:num>
  <w:num w:numId="11">
    <w:abstractNumId w:val="14"/>
  </w:num>
  <w:num w:numId="12">
    <w:abstractNumId w:val="13"/>
  </w:num>
  <w:num w:numId="13">
    <w:abstractNumId w:val="10"/>
  </w:num>
  <w:num w:numId="14">
    <w:abstractNumId w:val="9"/>
  </w:num>
  <w:num w:numId="15">
    <w:abstractNumId w:val="19"/>
  </w:num>
  <w:num w:numId="16">
    <w:abstractNumId w:val="12"/>
  </w:num>
  <w:num w:numId="17">
    <w:abstractNumId w:val="0"/>
  </w:num>
  <w:num w:numId="18">
    <w:abstractNumId w:val="6"/>
  </w:num>
  <w:num w:numId="19">
    <w:abstractNumId w:val="15"/>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90990"/>
    <w:rsid w:val="000A654B"/>
    <w:rsid w:val="000D06F1"/>
    <w:rsid w:val="000D756E"/>
    <w:rsid w:val="000E0BB8"/>
    <w:rsid w:val="00101FF4"/>
    <w:rsid w:val="00103070"/>
    <w:rsid w:val="00150E96"/>
    <w:rsid w:val="00151451"/>
    <w:rsid w:val="0015536A"/>
    <w:rsid w:val="00156679"/>
    <w:rsid w:val="00185D67"/>
    <w:rsid w:val="00193AD8"/>
    <w:rsid w:val="001A5DD5"/>
    <w:rsid w:val="001B11F3"/>
    <w:rsid w:val="001E597A"/>
    <w:rsid w:val="001F5DA4"/>
    <w:rsid w:val="0021282B"/>
    <w:rsid w:val="00212A76"/>
    <w:rsid w:val="002172AB"/>
    <w:rsid w:val="002218EB"/>
    <w:rsid w:val="002277EA"/>
    <w:rsid w:val="002315B0"/>
    <w:rsid w:val="00232935"/>
    <w:rsid w:val="002403C4"/>
    <w:rsid w:val="00254447"/>
    <w:rsid w:val="00261ACE"/>
    <w:rsid w:val="00265C17"/>
    <w:rsid w:val="0028351D"/>
    <w:rsid w:val="00283525"/>
    <w:rsid w:val="002D6C69"/>
    <w:rsid w:val="002E3937"/>
    <w:rsid w:val="002E3BD5"/>
    <w:rsid w:val="0031339E"/>
    <w:rsid w:val="0035434A"/>
    <w:rsid w:val="00360064"/>
    <w:rsid w:val="00362414"/>
    <w:rsid w:val="0036794A"/>
    <w:rsid w:val="00374D72"/>
    <w:rsid w:val="00384538"/>
    <w:rsid w:val="00390A66"/>
    <w:rsid w:val="00391206"/>
    <w:rsid w:val="00393E47"/>
    <w:rsid w:val="00395BB2"/>
    <w:rsid w:val="00396C14"/>
    <w:rsid w:val="003C00B7"/>
    <w:rsid w:val="003C334C"/>
    <w:rsid w:val="003C685A"/>
    <w:rsid w:val="003D1B2D"/>
    <w:rsid w:val="003D5ADD"/>
    <w:rsid w:val="004068AE"/>
    <w:rsid w:val="004072F1"/>
    <w:rsid w:val="00434AA5"/>
    <w:rsid w:val="004508BA"/>
    <w:rsid w:val="00473252"/>
    <w:rsid w:val="00473FBB"/>
    <w:rsid w:val="00474C39"/>
    <w:rsid w:val="00477D65"/>
    <w:rsid w:val="00487771"/>
    <w:rsid w:val="0049675B"/>
    <w:rsid w:val="00497772"/>
    <w:rsid w:val="004A211B"/>
    <w:rsid w:val="004A7706"/>
    <w:rsid w:val="004F3C87"/>
    <w:rsid w:val="00504507"/>
    <w:rsid w:val="00526B81"/>
    <w:rsid w:val="00547433"/>
    <w:rsid w:val="00556E69"/>
    <w:rsid w:val="005677EC"/>
    <w:rsid w:val="00584C22"/>
    <w:rsid w:val="00592A95"/>
    <w:rsid w:val="005934F2"/>
    <w:rsid w:val="00595CB1"/>
    <w:rsid w:val="005F41DD"/>
    <w:rsid w:val="00606EE4"/>
    <w:rsid w:val="00610022"/>
    <w:rsid w:val="006179CB"/>
    <w:rsid w:val="00636DB3"/>
    <w:rsid w:val="00641E0F"/>
    <w:rsid w:val="00661D25"/>
    <w:rsid w:val="006657FB"/>
    <w:rsid w:val="00671EAA"/>
    <w:rsid w:val="00677A48"/>
    <w:rsid w:val="00691664"/>
    <w:rsid w:val="006B52C0"/>
    <w:rsid w:val="006C0168"/>
    <w:rsid w:val="006C1653"/>
    <w:rsid w:val="006D0246"/>
    <w:rsid w:val="006E6117"/>
    <w:rsid w:val="00707894"/>
    <w:rsid w:val="00712045"/>
    <w:rsid w:val="00721D56"/>
    <w:rsid w:val="007227F4"/>
    <w:rsid w:val="0073025F"/>
    <w:rsid w:val="0073125A"/>
    <w:rsid w:val="00750AF6"/>
    <w:rsid w:val="00751C21"/>
    <w:rsid w:val="00762DBC"/>
    <w:rsid w:val="007A06B9"/>
    <w:rsid w:val="007D371A"/>
    <w:rsid w:val="007D7450"/>
    <w:rsid w:val="00817934"/>
    <w:rsid w:val="008203CE"/>
    <w:rsid w:val="0082438F"/>
    <w:rsid w:val="0083170D"/>
    <w:rsid w:val="008426D1"/>
    <w:rsid w:val="008663CA"/>
    <w:rsid w:val="00874ED9"/>
    <w:rsid w:val="0089502E"/>
    <w:rsid w:val="00895557"/>
    <w:rsid w:val="008974E9"/>
    <w:rsid w:val="008C703B"/>
    <w:rsid w:val="008E4B97"/>
    <w:rsid w:val="008E5F68"/>
    <w:rsid w:val="008E6C1C"/>
    <w:rsid w:val="008F6059"/>
    <w:rsid w:val="00903AB9"/>
    <w:rsid w:val="009053D1"/>
    <w:rsid w:val="00916FCA"/>
    <w:rsid w:val="00925E3D"/>
    <w:rsid w:val="00935591"/>
    <w:rsid w:val="00962018"/>
    <w:rsid w:val="00975A1C"/>
    <w:rsid w:val="00983ADC"/>
    <w:rsid w:val="00984490"/>
    <w:rsid w:val="009A529F"/>
    <w:rsid w:val="00A01035"/>
    <w:rsid w:val="00A0329C"/>
    <w:rsid w:val="00A16BB1"/>
    <w:rsid w:val="00A212FE"/>
    <w:rsid w:val="00A5089E"/>
    <w:rsid w:val="00A56D36"/>
    <w:rsid w:val="00A83446"/>
    <w:rsid w:val="00A966C5"/>
    <w:rsid w:val="00AA2D5F"/>
    <w:rsid w:val="00AB16E1"/>
    <w:rsid w:val="00AB5523"/>
    <w:rsid w:val="00AD6389"/>
    <w:rsid w:val="00AF04F4"/>
    <w:rsid w:val="00AF3758"/>
    <w:rsid w:val="00AF3C6A"/>
    <w:rsid w:val="00AF68E8"/>
    <w:rsid w:val="00B054E5"/>
    <w:rsid w:val="00B134C2"/>
    <w:rsid w:val="00B1628A"/>
    <w:rsid w:val="00B35368"/>
    <w:rsid w:val="00B46334"/>
    <w:rsid w:val="00B5613F"/>
    <w:rsid w:val="00B61058"/>
    <w:rsid w:val="00B6203D"/>
    <w:rsid w:val="00B71755"/>
    <w:rsid w:val="00B86002"/>
    <w:rsid w:val="00B97755"/>
    <w:rsid w:val="00BA07C9"/>
    <w:rsid w:val="00BD623D"/>
    <w:rsid w:val="00BE069E"/>
    <w:rsid w:val="00BE1964"/>
    <w:rsid w:val="00BF6FF6"/>
    <w:rsid w:val="00C002F9"/>
    <w:rsid w:val="00C12816"/>
    <w:rsid w:val="00C12977"/>
    <w:rsid w:val="00C23120"/>
    <w:rsid w:val="00C23CC7"/>
    <w:rsid w:val="00C334FF"/>
    <w:rsid w:val="00C37486"/>
    <w:rsid w:val="00C52165"/>
    <w:rsid w:val="00C55BB9"/>
    <w:rsid w:val="00C60A91"/>
    <w:rsid w:val="00C634D6"/>
    <w:rsid w:val="00C70D00"/>
    <w:rsid w:val="00C80773"/>
    <w:rsid w:val="00C93F1B"/>
    <w:rsid w:val="00CA7C7C"/>
    <w:rsid w:val="00CB4B5A"/>
    <w:rsid w:val="00CC6C15"/>
    <w:rsid w:val="00CD7ABE"/>
    <w:rsid w:val="00CE6F34"/>
    <w:rsid w:val="00D0686A"/>
    <w:rsid w:val="00D20B84"/>
    <w:rsid w:val="00D51205"/>
    <w:rsid w:val="00D54EF3"/>
    <w:rsid w:val="00D57716"/>
    <w:rsid w:val="00D67AC4"/>
    <w:rsid w:val="00D979DD"/>
    <w:rsid w:val="00DB038B"/>
    <w:rsid w:val="00DF1DCA"/>
    <w:rsid w:val="00E04B78"/>
    <w:rsid w:val="00E14662"/>
    <w:rsid w:val="00E322A3"/>
    <w:rsid w:val="00E41F8D"/>
    <w:rsid w:val="00E45868"/>
    <w:rsid w:val="00E6659E"/>
    <w:rsid w:val="00E90913"/>
    <w:rsid w:val="00EC52BB"/>
    <w:rsid w:val="00EC5D93"/>
    <w:rsid w:val="00EC6970"/>
    <w:rsid w:val="00ED5E7F"/>
    <w:rsid w:val="00EE2479"/>
    <w:rsid w:val="00EF2038"/>
    <w:rsid w:val="00EF297C"/>
    <w:rsid w:val="00EF2A44"/>
    <w:rsid w:val="00EF59AD"/>
    <w:rsid w:val="00F0173F"/>
    <w:rsid w:val="00F17D5C"/>
    <w:rsid w:val="00F23AF0"/>
    <w:rsid w:val="00F24EE6"/>
    <w:rsid w:val="00F3261D"/>
    <w:rsid w:val="00F50356"/>
    <w:rsid w:val="00F645B5"/>
    <w:rsid w:val="00F7007D"/>
    <w:rsid w:val="00F7429E"/>
    <w:rsid w:val="00F77400"/>
    <w:rsid w:val="00F80644"/>
    <w:rsid w:val="00FB00D4"/>
    <w:rsid w:val="00FB0249"/>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2380"/>
    <w:rsid w:val="002D64D6"/>
    <w:rsid w:val="0032383A"/>
    <w:rsid w:val="00410506"/>
    <w:rsid w:val="004E1A75"/>
    <w:rsid w:val="00576003"/>
    <w:rsid w:val="00587536"/>
    <w:rsid w:val="005D5D2F"/>
    <w:rsid w:val="005E6E25"/>
    <w:rsid w:val="00623293"/>
    <w:rsid w:val="00654E35"/>
    <w:rsid w:val="006C3910"/>
    <w:rsid w:val="008822A5"/>
    <w:rsid w:val="00891F77"/>
    <w:rsid w:val="009D439F"/>
    <w:rsid w:val="00A20583"/>
    <w:rsid w:val="00AD5D56"/>
    <w:rsid w:val="00B2559E"/>
    <w:rsid w:val="00B46AFF"/>
    <w:rsid w:val="00B72454"/>
    <w:rsid w:val="00BA0596"/>
    <w:rsid w:val="00BE0E7B"/>
    <w:rsid w:val="00CC6E4C"/>
    <w:rsid w:val="00CD4EF8"/>
    <w:rsid w:val="00D03AF1"/>
    <w:rsid w:val="00D87B77"/>
    <w:rsid w:val="00DD12EE"/>
    <w:rsid w:val="00E475D3"/>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3E95-72B1-4018-A1FD-0644022A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2015-11-09T22:31:00Z</cp:lastPrinted>
  <dcterms:created xsi:type="dcterms:W3CDTF">2015-11-18T14:32:00Z</dcterms:created>
  <dcterms:modified xsi:type="dcterms:W3CDTF">2015-11-18T14:32:00Z</dcterms:modified>
</cp:coreProperties>
</file>